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 w:type="dxa"/>
        <w:tblLayout w:type="fixed"/>
        <w:tblCellMar>
          <w:left w:w="10" w:type="dxa"/>
          <w:right w:w="10" w:type="dxa"/>
        </w:tblCellMar>
        <w:tblLook w:val="04A0" w:firstRow="1" w:lastRow="0" w:firstColumn="1" w:lastColumn="0" w:noHBand="0" w:noVBand="1"/>
      </w:tblPr>
      <w:tblGrid>
        <w:gridCol w:w="40"/>
        <w:gridCol w:w="3940"/>
        <w:gridCol w:w="3600"/>
        <w:gridCol w:w="3860"/>
        <w:gridCol w:w="100"/>
        <w:gridCol w:w="100"/>
        <w:gridCol w:w="40"/>
      </w:tblGrid>
      <w:tr w:rsidR="00675355">
        <w:trPr>
          <w:gridAfter w:val="2"/>
          <w:wAfter w:w="101" w:type="dxa"/>
          <w:trHeight w:hRule="exact" w:val="600"/>
        </w:trPr>
        <w:tc>
          <w:tcPr>
            <w:tcW w:w="1" w:type="dxa"/>
          </w:tcPr>
          <w:p w:rsidR="00675355" w:rsidRDefault="00675355">
            <w:pPr>
              <w:pStyle w:val="EMPTYCELLSTYLE"/>
            </w:pPr>
          </w:p>
        </w:tc>
        <w:tc>
          <w:tcPr>
            <w:tcW w:w="3940" w:type="dxa"/>
          </w:tcPr>
          <w:p w:rsidR="00675355" w:rsidRDefault="00675355">
            <w:pPr>
              <w:pStyle w:val="EMPTYCELLSTYLE"/>
            </w:pPr>
          </w:p>
        </w:tc>
        <w:tc>
          <w:tcPr>
            <w:tcW w:w="3600" w:type="dxa"/>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940"/>
        </w:trPr>
        <w:tc>
          <w:tcPr>
            <w:tcW w:w="1" w:type="dxa"/>
          </w:tcPr>
          <w:p w:rsidR="00675355" w:rsidRDefault="00675355">
            <w:pPr>
              <w:pStyle w:val="EMPTYCELLSTYLE"/>
            </w:pPr>
          </w:p>
        </w:tc>
        <w:tc>
          <w:tcPr>
            <w:tcW w:w="3940" w:type="dxa"/>
          </w:tcPr>
          <w:p w:rsidR="00675355" w:rsidRDefault="00675355">
            <w:pPr>
              <w:pStyle w:val="EMPTYCELLSTYLE"/>
            </w:pPr>
          </w:p>
        </w:tc>
        <w:tc>
          <w:tcPr>
            <w:tcW w:w="3600" w:type="dxa"/>
            <w:vMerge w:val="restart"/>
            <w:tcMar>
              <w:top w:w="0" w:type="dxa"/>
              <w:left w:w="0" w:type="dxa"/>
              <w:bottom w:w="0" w:type="dxa"/>
              <w:right w:w="0" w:type="dxa"/>
            </w:tcMar>
          </w:tcPr>
          <w:p w:rsidR="00675355" w:rsidRDefault="00675355"/>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60"/>
        </w:trPr>
        <w:tc>
          <w:tcPr>
            <w:tcW w:w="1" w:type="dxa"/>
          </w:tcPr>
          <w:p w:rsidR="00675355" w:rsidRDefault="00675355">
            <w:pPr>
              <w:pStyle w:val="EMPTYCELLSTYLE"/>
            </w:pPr>
          </w:p>
        </w:tc>
        <w:tc>
          <w:tcPr>
            <w:tcW w:w="3940" w:type="dxa"/>
          </w:tcPr>
          <w:p w:rsidR="00675355" w:rsidRDefault="00675355">
            <w:pPr>
              <w:pStyle w:val="EMPTYCELLSTYLE"/>
            </w:pPr>
          </w:p>
        </w:tc>
        <w:tc>
          <w:tcPr>
            <w:tcW w:w="3600" w:type="dxa"/>
            <w:vMerge/>
            <w:tcMar>
              <w:top w:w="0" w:type="dxa"/>
              <w:left w:w="0" w:type="dxa"/>
              <w:bottom w:w="0" w:type="dxa"/>
              <w:right w:w="0" w:type="dxa"/>
            </w:tcMar>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800"/>
        </w:trPr>
        <w:tc>
          <w:tcPr>
            <w:tcW w:w="1" w:type="dxa"/>
          </w:tcPr>
          <w:p w:rsidR="00675355" w:rsidRDefault="00675355">
            <w:pPr>
              <w:pStyle w:val="EMPTYCELLSTYLE"/>
            </w:pPr>
          </w:p>
        </w:tc>
        <w:tc>
          <w:tcPr>
            <w:tcW w:w="3940" w:type="dxa"/>
          </w:tcPr>
          <w:p w:rsidR="00675355" w:rsidRDefault="00675355">
            <w:pPr>
              <w:pStyle w:val="EMPTYCELLSTYLE"/>
            </w:pPr>
          </w:p>
        </w:tc>
        <w:tc>
          <w:tcPr>
            <w:tcW w:w="3600" w:type="dxa"/>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20"/>
        </w:trPr>
        <w:tc>
          <w:tcPr>
            <w:tcW w:w="1" w:type="dxa"/>
          </w:tcPr>
          <w:p w:rsidR="00675355" w:rsidRDefault="00675355">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1580"/>
        </w:trPr>
        <w:tc>
          <w:tcPr>
            <w:tcW w:w="1" w:type="dxa"/>
          </w:tcPr>
          <w:p w:rsidR="00675355" w:rsidRDefault="00675355">
            <w:pPr>
              <w:pStyle w:val="EMPTYCELLSTYLE"/>
            </w:pPr>
          </w:p>
        </w:tc>
        <w:tc>
          <w:tcPr>
            <w:tcW w:w="3940" w:type="dxa"/>
          </w:tcPr>
          <w:p w:rsidR="00675355" w:rsidRDefault="00675355">
            <w:pPr>
              <w:pStyle w:val="EMPTYCELLSTYLE"/>
            </w:pPr>
          </w:p>
        </w:tc>
        <w:tc>
          <w:tcPr>
            <w:tcW w:w="3600" w:type="dxa"/>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val="60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675355" w:rsidRDefault="00E72BC2">
            <w:pPr>
              <w:jc w:val="center"/>
            </w:pPr>
            <w:r>
              <w:rPr>
                <w:b/>
                <w:color w:val="000000"/>
                <w:sz w:val="24"/>
                <w:u w:val="single"/>
              </w:rPr>
              <w:t>РУКОВОДСТВО ПО ЭКСПЕРТНОЙ ОЦЕНКЕ</w:t>
            </w:r>
          </w:p>
        </w:tc>
        <w:tc>
          <w:tcPr>
            <w:tcW w:w="100" w:type="dxa"/>
          </w:tcPr>
          <w:p w:rsidR="00675355" w:rsidRDefault="00675355">
            <w:pPr>
              <w:pStyle w:val="EMPTYCELLSTYLE"/>
            </w:pPr>
          </w:p>
        </w:tc>
      </w:tr>
      <w:tr w:rsidR="00675355">
        <w:tc>
          <w:tcPr>
            <w:tcW w:w="1" w:type="dxa"/>
          </w:tcPr>
          <w:p w:rsidR="00675355" w:rsidRDefault="00675355">
            <w:pPr>
              <w:pStyle w:val="EMPTYCELLSTYLE"/>
              <w:pageBreakBefore/>
            </w:pPr>
          </w:p>
        </w:tc>
        <w:tc>
          <w:tcPr>
            <w:tcW w:w="11400" w:type="dxa"/>
            <w:gridSpan w:val="3"/>
          </w:tcPr>
          <w:p w:rsidR="00675355" w:rsidRDefault="00675355" w:rsidP="001154F2">
            <w:pPr>
              <w:pStyle w:val="EMPTYCELLSTYLE"/>
              <w:jc w:val="center"/>
            </w:pP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60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1154F2" w:rsidRDefault="00E72BC2" w:rsidP="001154F2">
            <w:pPr>
              <w:jc w:val="center"/>
              <w:rPr>
                <w:b/>
                <w:color w:val="000000"/>
                <w:sz w:val="24"/>
              </w:rPr>
            </w:pPr>
            <w:r>
              <w:rPr>
                <w:b/>
                <w:color w:val="000000"/>
                <w:sz w:val="24"/>
              </w:rPr>
              <w:t>Оценка и сопоставление заявок (оце</w:t>
            </w:r>
            <w:r w:rsidR="001154F2">
              <w:rPr>
                <w:b/>
                <w:color w:val="000000"/>
                <w:sz w:val="24"/>
              </w:rPr>
              <w:t>ночная стадия)</w:t>
            </w:r>
          </w:p>
          <w:p w:rsidR="00675355" w:rsidRDefault="001154F2" w:rsidP="001154F2">
            <w:pPr>
              <w:jc w:val="center"/>
            </w:pPr>
            <w:r>
              <w:rPr>
                <w:b/>
                <w:color w:val="000000"/>
                <w:sz w:val="24"/>
              </w:rPr>
              <w:t>лот № 424.2</w:t>
            </w:r>
            <w:r w:rsidR="00863622">
              <w:rPr>
                <w:b/>
                <w:color w:val="000000"/>
                <w:sz w:val="24"/>
              </w:rPr>
              <w:t>5.00</w:t>
            </w:r>
            <w:r w:rsidR="00FD0E38">
              <w:rPr>
                <w:b/>
                <w:color w:val="000000"/>
                <w:sz w:val="24"/>
              </w:rPr>
              <w:t>05</w:t>
            </w:r>
            <w:r w:rsidR="00863622">
              <w:rPr>
                <w:b/>
                <w:color w:val="000000"/>
                <w:sz w:val="24"/>
              </w:rPr>
              <w:t>3</w:t>
            </w:r>
            <w:r w:rsidR="00C33412">
              <w:rPr>
                <w:b/>
                <w:color w:val="000000"/>
                <w:sz w:val="24"/>
              </w:rPr>
              <w:t xml:space="preserve"> </w:t>
            </w:r>
            <w:r w:rsidR="00FD0E38">
              <w:rPr>
                <w:b/>
                <w:color w:val="000000"/>
                <w:sz w:val="24"/>
              </w:rPr>
              <w:t>Электротехническая продукция для собственных нужд</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80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675355" w:rsidRDefault="00E72BC2">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hRule="exact" w:val="9840"/>
        </w:trPr>
        <w:tc>
          <w:tcPr>
            <w:tcW w:w="1" w:type="dxa"/>
          </w:tcPr>
          <w:p w:rsidR="00675355" w:rsidRDefault="00675355">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000"/>
              <w:gridCol w:w="2000"/>
              <w:gridCol w:w="1400"/>
              <w:gridCol w:w="1400"/>
              <w:gridCol w:w="1400"/>
              <w:gridCol w:w="1400"/>
            </w:tblGrid>
            <w:tr w:rsidR="00675355">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3000"/>
                    </w:trPr>
                    <w:tc>
                      <w:tcPr>
                        <w:tcW w:w="1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 п/п</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3000"/>
                    </w:trPr>
                    <w:tc>
                      <w:tcPr>
                        <w:tcW w:w="3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Наименование критерия</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3000"/>
                    </w:trPr>
                    <w:tc>
                      <w:tcPr>
                        <w:tcW w:w="2000" w:type="dxa"/>
                        <w:shd w:val="clear" w:color="auto" w:fill="FFFFFF"/>
                        <w:tcMar>
                          <w:top w:w="0" w:type="dxa"/>
                          <w:left w:w="0" w:type="dxa"/>
                          <w:bottom w:w="0" w:type="dxa"/>
                          <w:right w:w="0" w:type="dxa"/>
                        </w:tcMar>
                        <w:vAlign w:val="center"/>
                      </w:tcPr>
                      <w:p w:rsidR="00675355" w:rsidRDefault="00E72BC2" w:rsidP="00E72BC2">
                        <w:pPr>
                          <w:jc w:val="center"/>
                        </w:pPr>
                        <w:r>
                          <w:rPr>
                            <w:b/>
                            <w:color w:val="000000"/>
                            <w:sz w:val="24"/>
                          </w:rPr>
                          <w:t>Направление экспертной оценки</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Краткое наименование критерия</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Обозначение выставленного по критерию балла / полученного значения</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Значимость критерия</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Обозначение значимости критерия</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Деловая репутация Участника</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675355">
                        <w:pPr>
                          <w:ind w:firstLine="100"/>
                        </w:pP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2</w:t>
                        </w:r>
                        <w:r w:rsidR="00C33412">
                          <w:rPr>
                            <w:color w:val="000000"/>
                            <w:sz w:val="24"/>
                          </w:rPr>
                          <w:t>5</w:t>
                        </w:r>
                        <w:r>
                          <w:rPr>
                            <w:color w:val="000000"/>
                            <w:sz w:val="24"/>
                          </w:rPr>
                          <w:t>%</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1</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1.1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Деловая репутация Участника</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Экономическая безопасность</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100%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1.1</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2</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Коммерческое предложение</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675355">
                        <w:pPr>
                          <w:ind w:firstLine="100"/>
                        </w:pP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C33412">
                        <w:pPr>
                          <w:ind w:firstLine="400"/>
                        </w:pPr>
                        <w:r>
                          <w:rPr>
                            <w:color w:val="000000"/>
                            <w:sz w:val="24"/>
                          </w:rPr>
                          <w:t>7</w:t>
                        </w:r>
                        <w:r w:rsidR="00E72BC2">
                          <w:rPr>
                            <w:color w:val="000000"/>
                            <w:sz w:val="24"/>
                          </w:rPr>
                          <w:t>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2</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2.1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Цена договора, предложенная участником</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Коммерческая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100%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2.1</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Надежность Участника</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675355">
                        <w:pPr>
                          <w:ind w:firstLine="100"/>
                        </w:pP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C33412">
                        <w:pPr>
                          <w:ind w:firstLine="400"/>
                        </w:pPr>
                        <w:r>
                          <w:rPr>
                            <w:color w:val="000000"/>
                            <w:sz w:val="24"/>
                          </w:rPr>
                          <w:t>5%</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w:t>
                        </w:r>
                      </w:p>
                    </w:tc>
                  </w:tr>
                </w:tbl>
                <w:p w:rsidR="00675355" w:rsidRDefault="00675355">
                  <w:pPr>
                    <w:pStyle w:val="EMPTYCELLSTYLE"/>
                  </w:pPr>
                </w:p>
              </w:tc>
            </w:tr>
            <w:tr w:rsidR="00675355">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820"/>
                    </w:trPr>
                    <w:tc>
                      <w:tcPr>
                        <w:tcW w:w="3000" w:type="dxa"/>
                        <w:tcMar>
                          <w:top w:w="0" w:type="dxa"/>
                          <w:left w:w="0" w:type="dxa"/>
                          <w:bottom w:w="0" w:type="dxa"/>
                          <w:right w:w="0" w:type="dxa"/>
                        </w:tcMar>
                        <w:vAlign w:val="center"/>
                      </w:tcPr>
                      <w:p w:rsidR="00675355" w:rsidRDefault="00E72BC2">
                        <w:pPr>
                          <w:ind w:firstLine="100"/>
                        </w:pPr>
                        <w:r>
                          <w:rPr>
                            <w:color w:val="000000"/>
                            <w:sz w:val="24"/>
                          </w:rPr>
                          <w:t>Добровольные системы подтверждения квалификации</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Квалификационная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100%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3.1</w:t>
                        </w:r>
                      </w:p>
                    </w:tc>
                  </w:tr>
                </w:tbl>
                <w:p w:rsidR="00675355" w:rsidRDefault="00675355">
                  <w:pPr>
                    <w:pStyle w:val="EMPTYCELLSTYLE"/>
                  </w:pPr>
                </w:p>
              </w:tc>
            </w:tr>
            <w:tr w:rsidR="00675355">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3.1.1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1100"/>
                    </w:trPr>
                    <w:tc>
                      <w:tcPr>
                        <w:tcW w:w="3000" w:type="dxa"/>
                        <w:tcMar>
                          <w:top w:w="0" w:type="dxa"/>
                          <w:left w:w="0" w:type="dxa"/>
                          <w:bottom w:w="0" w:type="dxa"/>
                          <w:right w:w="0" w:type="dxa"/>
                        </w:tcMar>
                        <w:vAlign w:val="center"/>
                      </w:tcPr>
                      <w:p w:rsidR="00675355" w:rsidRDefault="00C33412">
                        <w:pPr>
                          <w:ind w:firstLine="100"/>
                        </w:pPr>
                        <w:r>
                          <w:rPr>
                            <w:color w:val="000000"/>
                            <w:sz w:val="24"/>
                          </w:rPr>
                          <w:t>Аккредитация в Группе «Интер РАО» в качестве поставщика, закупаемых в рамках данной процедуры</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Квалификационная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C33412">
                        <w:pPr>
                          <w:ind w:firstLine="400"/>
                        </w:pPr>
                        <w:r>
                          <w:rPr>
                            <w:color w:val="000000"/>
                            <w:sz w:val="24"/>
                          </w:rPr>
                          <w:t>5</w:t>
                        </w:r>
                        <w:r w:rsidR="00E72BC2">
                          <w:rPr>
                            <w:color w:val="000000"/>
                            <w:sz w:val="24"/>
                          </w:rPr>
                          <w:t>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3.1.1</w:t>
                        </w:r>
                      </w:p>
                    </w:tc>
                  </w:tr>
                </w:tbl>
                <w:p w:rsidR="00675355" w:rsidRDefault="00675355">
                  <w:pPr>
                    <w:pStyle w:val="EMPTYCELLSTYLE"/>
                  </w:pPr>
                </w:p>
              </w:tc>
            </w:tr>
            <w:tr w:rsidR="00675355">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3.1.2</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1920"/>
                    </w:trPr>
                    <w:tc>
                      <w:tcPr>
                        <w:tcW w:w="3000" w:type="dxa"/>
                        <w:tcMar>
                          <w:top w:w="0" w:type="dxa"/>
                          <w:left w:w="0" w:type="dxa"/>
                          <w:bottom w:w="0" w:type="dxa"/>
                          <w:right w:w="0" w:type="dxa"/>
                        </w:tcMar>
                        <w:vAlign w:val="center"/>
                      </w:tcPr>
                      <w:p w:rsidR="00675355" w:rsidRDefault="00E72BC2">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Квалификационная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C33412">
                        <w:pPr>
                          <w:ind w:firstLine="400"/>
                        </w:pPr>
                        <w:r>
                          <w:rPr>
                            <w:color w:val="000000"/>
                            <w:sz w:val="24"/>
                          </w:rPr>
                          <w:t>5</w:t>
                        </w:r>
                        <w:r w:rsidR="00E72BC2">
                          <w:rPr>
                            <w:color w:val="000000"/>
                            <w:sz w:val="24"/>
                          </w:rPr>
                          <w:t>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3.1.2</w:t>
                        </w:r>
                      </w:p>
                    </w:tc>
                  </w:tr>
                </w:tbl>
                <w:p w:rsidR="00675355" w:rsidRDefault="00675355">
                  <w:pPr>
                    <w:pStyle w:val="EMPTYCELLSTYLE"/>
                  </w:pPr>
                </w:p>
              </w:tc>
            </w:tr>
          </w:tbl>
          <w:p w:rsidR="00675355" w:rsidRDefault="00675355">
            <w:pPr>
              <w:pStyle w:val="EMPTYCELLSTYLE"/>
            </w:pPr>
          </w:p>
        </w:tc>
        <w:tc>
          <w:tcPr>
            <w:tcW w:w="1" w:type="dxa"/>
          </w:tcPr>
          <w:p w:rsidR="00675355" w:rsidRDefault="00675355">
            <w:pPr>
              <w:pStyle w:val="EMPTYCELLSTYLE"/>
            </w:pPr>
          </w:p>
        </w:tc>
      </w:tr>
      <w:tr w:rsidR="00675355">
        <w:trPr>
          <w:trHeight w:hRule="exact" w:val="20"/>
        </w:trPr>
        <w:tc>
          <w:tcPr>
            <w:tcW w:w="1" w:type="dxa"/>
          </w:tcPr>
          <w:p w:rsidR="00675355" w:rsidRDefault="00675355">
            <w:pPr>
              <w:pStyle w:val="EMPTYCELLSTYLE"/>
            </w:pPr>
          </w:p>
        </w:tc>
        <w:tc>
          <w:tcPr>
            <w:tcW w:w="11400" w:type="dxa"/>
            <w:gridSpan w:val="3"/>
          </w:tcPr>
          <w:p w:rsidR="00675355" w:rsidRDefault="00675355">
            <w:pPr>
              <w:pStyle w:val="EMPTYCELLSTYLE"/>
            </w:pP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1920"/>
        </w:trPr>
        <w:tc>
          <w:tcPr>
            <w:tcW w:w="1" w:type="dxa"/>
          </w:tcPr>
          <w:p w:rsidR="00675355" w:rsidRDefault="00675355">
            <w:pPr>
              <w:pStyle w:val="EMPTYCELLSTYLE"/>
            </w:pPr>
          </w:p>
        </w:tc>
        <w:tc>
          <w:tcPr>
            <w:tcW w:w="11400" w:type="dxa"/>
            <w:gridSpan w:val="3"/>
            <w:tcMar>
              <w:top w:w="0" w:type="dxa"/>
              <w:left w:w="0" w:type="dxa"/>
              <w:bottom w:w="0" w:type="dxa"/>
              <w:right w:w="0" w:type="dxa"/>
            </w:tcMar>
          </w:tcPr>
          <w:p w:rsidR="00675355" w:rsidRDefault="00E72BC2">
            <w:r>
              <w:rPr>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r>
            <w:r>
              <w:rPr>
                <w:color w:val="000000"/>
                <w:sz w:val="24"/>
              </w:rPr>
              <w:br/>
              <w:t xml:space="preserve">- на первом этапе проводиться экспертиза только по техническому направлению; </w:t>
            </w:r>
            <w:r>
              <w:rPr>
                <w:color w:val="000000"/>
                <w:sz w:val="24"/>
              </w:rPr>
              <w:br/>
              <w:t xml:space="preserve">- на втором этапе проводятся экспертизы по направлениям: экономическая безопасность, квалификационная, юридическая; </w:t>
            </w:r>
            <w:r>
              <w:rPr>
                <w:color w:val="000000"/>
                <w:sz w:val="24"/>
              </w:rPr>
              <w:br/>
              <w:t>- на третьем этапе проводится коммерческая экспертиза.</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54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675355" w:rsidRDefault="00E72BC2">
            <w:pPr>
              <w:jc w:val="both"/>
            </w:pPr>
            <w:r>
              <w:rPr>
                <w:color w:val="000000"/>
                <w:sz w:val="24"/>
              </w:rPr>
              <w:t>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hRule="exact" w:val="60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600"/>
              </w:trPr>
              <w:tc>
                <w:tcPr>
                  <w:tcW w:w="11400" w:type="dxa"/>
                  <w:tcMar>
                    <w:top w:w="0" w:type="dxa"/>
                    <w:left w:w="0" w:type="dxa"/>
                    <w:bottom w:w="0" w:type="dxa"/>
                    <w:right w:w="0" w:type="dxa"/>
                  </w:tcMar>
                  <w:vAlign w:val="center"/>
                </w:tcPr>
                <w:p w:rsidR="00675355" w:rsidRDefault="00E72BC2">
                  <w:r>
                    <w:rPr>
                      <w:color w:val="000000"/>
                      <w:sz w:val="24"/>
                    </w:rPr>
                    <w:t>4. Присвоение баллов осуществляется экспертным путем в соответствии с Приложением 1 к настоящему Руководству.</w:t>
                  </w:r>
                </w:p>
              </w:tc>
            </w:tr>
          </w:tbl>
          <w:p w:rsidR="00675355" w:rsidRDefault="00675355">
            <w:pPr>
              <w:pStyle w:val="EMPTYCELLSTYLE"/>
            </w:pP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gridAfter w:val="2"/>
          <w:wAfter w:w="101" w:type="dxa"/>
        </w:trPr>
        <w:tc>
          <w:tcPr>
            <w:tcW w:w="1" w:type="dxa"/>
          </w:tcPr>
          <w:p w:rsidR="00675355" w:rsidRDefault="00675355">
            <w:pPr>
              <w:pStyle w:val="EMPTYCELLSTYLE"/>
              <w:pageBreakBefore/>
            </w:pPr>
          </w:p>
        </w:tc>
        <w:tc>
          <w:tcPr>
            <w:tcW w:w="11400" w:type="dxa"/>
            <w:gridSpan w:val="3"/>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604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3020"/>
              </w:trPr>
              <w:tc>
                <w:tcPr>
                  <w:tcW w:w="11400" w:type="dxa"/>
                  <w:tcMar>
                    <w:top w:w="0" w:type="dxa"/>
                    <w:left w:w="0" w:type="dxa"/>
                    <w:bottom w:w="0" w:type="dxa"/>
                    <w:right w:w="0" w:type="dxa"/>
                  </w:tcMar>
                  <w:vAlign w:val="center"/>
                </w:tcPr>
                <w:p w:rsidR="00675355" w:rsidRDefault="00E72BC2">
                  <w:r>
                    <w:rPr>
                      <w:color w:val="000000"/>
                      <w:sz w:val="24"/>
                    </w:rPr>
                    <w:b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675355">
              <w:trPr>
                <w:trHeight w:val="3020"/>
              </w:trPr>
              <w:tc>
                <w:tcPr>
                  <w:tcW w:w="11400" w:type="dxa"/>
                  <w:tcMar>
                    <w:top w:w="0" w:type="dxa"/>
                    <w:left w:w="0" w:type="dxa"/>
                    <w:bottom w:w="0" w:type="dxa"/>
                    <w:right w:w="0" w:type="dxa"/>
                  </w:tcMar>
                  <w:vAlign w:val="center"/>
                </w:tcPr>
                <w:p w:rsidR="00675355" w:rsidRDefault="00E72BC2">
                  <w:r>
                    <w:rPr>
                      <w:color w:val="000000"/>
                      <w:sz w:val="24"/>
                    </w:rPr>
                    <w:br/>
                    <w:t>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Pr>
        <w:tc>
          <w:tcPr>
            <w:tcW w:w="1" w:type="dxa"/>
          </w:tcPr>
          <w:p w:rsidR="00675355" w:rsidRDefault="00675355">
            <w:pPr>
              <w:pStyle w:val="EMPTYCELLSTYLE"/>
              <w:pageBreakBefore/>
            </w:pPr>
          </w:p>
        </w:tc>
        <w:tc>
          <w:tcPr>
            <w:tcW w:w="11400" w:type="dxa"/>
            <w:gridSpan w:val="3"/>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1378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13780"/>
              </w:trPr>
              <w:tc>
                <w:tcPr>
                  <w:tcW w:w="11400" w:type="dxa"/>
                  <w:tcMar>
                    <w:top w:w="0" w:type="dxa"/>
                    <w:left w:w="0" w:type="dxa"/>
                    <w:bottom w:w="0" w:type="dxa"/>
                    <w:right w:w="0" w:type="dxa"/>
                  </w:tcMar>
                  <w:vAlign w:val="center"/>
                </w:tcPr>
                <w:p w:rsidR="00675355" w:rsidRDefault="00E72BC2">
                  <w:r>
                    <w:rPr>
                      <w:color w:val="000000"/>
                      <w:sz w:val="24"/>
                    </w:rPr>
                    <w:br/>
                    <w:t>4.2.1 Присвоение баллов заявкам по критерию 2.1 «Цена договора, предложенная участником» осуществляется в следующем порядке:</w:t>
                  </w:r>
                  <w:r>
                    <w:rPr>
                      <w:color w:val="000000"/>
                      <w:sz w:val="24"/>
                    </w:rPr>
                    <w:b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r>
                    <w:rPr>
                      <w:color w:val="000000"/>
                      <w:sz w:val="24"/>
                    </w:rPr>
                    <w:br/>
                  </w:r>
                  <w:r>
                    <w:rPr>
                      <w:color w:val="000000"/>
                      <w:sz w:val="24"/>
                    </w:rPr>
                    <w:br/>
                    <w:t>ЕСЛИ(МИН(ДИАПАЗОН)&lt;ГКПЗ;</w:t>
                  </w:r>
                  <w:r>
                    <w:rPr>
                      <w:color w:val="000000"/>
                      <w:sz w:val="24"/>
                    </w:rPr>
                    <w:br/>
                  </w:r>
                  <w:r>
                    <w:rPr>
                      <w:color w:val="000000"/>
                      <w:sz w:val="24"/>
                    </w:rPr>
                    <w:br/>
                    <w:t>Сценарий 1: шкала оценок от 1 до 5. Проводится сопоставление ОФЕРТЫ участника и ГКПЗ:</w:t>
                  </w:r>
                  <w:r>
                    <w:rPr>
                      <w:color w:val="000000"/>
                      <w:sz w:val="24"/>
                    </w:rPr>
                    <w:br/>
                  </w:r>
                  <w:r>
                    <w:rPr>
                      <w:color w:val="000000"/>
                      <w:sz w:val="24"/>
                    </w:rPr>
                    <w:br/>
                    <w:t>ЕСЛИ(ОФЕРТА/ГКПЗ)&gt;1;</w:t>
                  </w:r>
                  <w:r>
                    <w:rPr>
                      <w:color w:val="000000"/>
                      <w:sz w:val="24"/>
                    </w:rPr>
                    <w:br/>
                  </w:r>
                  <w:r>
                    <w:rPr>
                      <w:color w:val="000000"/>
                      <w:sz w:val="24"/>
                    </w:rPr>
                    <w:br/>
                    <w:t>Если оферта участника равна ГКПЗ, то такой Участник получает 2 балла. Другие участники оцениваются по одному из следующих сценариев 1а или 1б:</w:t>
                  </w:r>
                  <w:r>
                    <w:rPr>
                      <w:color w:val="000000"/>
                      <w:sz w:val="24"/>
                    </w:rPr>
                    <w:br/>
                    <w:t>Сценарий 1а: ОФЕРТА участника больше ГКПЗ. Выполняется расчёт оценок в диапазоне от 1 до 2:</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((МАКС(ДИАПАЗОН)-ОФЕРТА)/(МАКС(ДИАПАЗОН)-ГКПЗ))+1);</w:t>
                  </w:r>
                  <w:r>
                    <w:rPr>
                      <w:color w:val="000000"/>
                      <w:sz w:val="24"/>
                    </w:rPr>
                    <w:br/>
                  </w:r>
                  <w:r>
                    <w:rPr>
                      <w:color w:val="000000"/>
                      <w:sz w:val="24"/>
                    </w:rPr>
                    <w:br/>
                    <w:t>Сценарий 1б: ОФЕРТА участника меньше ГКПЗ. Проверяется, есть ли предложения участника меньше ГКПЗ на 30%:</w:t>
                  </w:r>
                  <w:r>
                    <w:rPr>
                      <w:color w:val="000000"/>
                      <w:sz w:val="24"/>
                    </w:rPr>
                    <w:br/>
                  </w:r>
                  <w:r>
                    <w:rPr>
                      <w:color w:val="000000"/>
                      <w:sz w:val="24"/>
                    </w:rPr>
                    <w:br/>
                    <w:t>ЕСЛИ((МИН(ДИАПАЗОН)/ГКПЗ)&lt;0,7;</w:t>
                  </w:r>
                  <w:r>
                    <w:rPr>
                      <w:color w:val="000000"/>
                      <w:sz w:val="24"/>
                    </w:rPr>
                    <w:br/>
                  </w:r>
                  <w:r>
                    <w:rPr>
                      <w:color w:val="000000"/>
                      <w:sz w:val="24"/>
                    </w:rPr>
                    <w:br/>
                    <w:t>если минимальное предложение меньше ГКПЗ на 30%, то максимальному баллу 5 соответствует минимальное предложение:</w:t>
                  </w:r>
                  <w:r>
                    <w:rPr>
                      <w:color w:val="000000"/>
                      <w:sz w:val="24"/>
                    </w:rPr>
                    <w:br/>
                  </w:r>
                  <w:r>
                    <w:rPr>
                      <w:color w:val="000000"/>
                      <w:sz w:val="24"/>
                    </w:rPr>
                    <w:br/>
                    <w:t>ЕСЛИ(ОФЕРТА=МИН(ДИАПАЗОН) то 5;</w:t>
                  </w:r>
                  <w:r>
                    <w:rPr>
                      <w:color w:val="000000"/>
                      <w:sz w:val="24"/>
                    </w:rPr>
                    <w:br/>
                  </w:r>
                  <w:r>
                    <w:rPr>
                      <w:color w:val="000000"/>
                      <w:sz w:val="24"/>
                    </w:rPr>
                    <w:br/>
                    <w:t>иначе ((ГКПЗ-ОФЕРТА)*3/(ГКПЗ-МИН(ДИАПАЗОН))+2));</w:t>
                  </w:r>
                  <w:r>
                    <w:rPr>
                      <w:color w:val="000000"/>
                      <w:sz w:val="24"/>
                    </w:rPr>
                    <w:br/>
                  </w:r>
                  <w:r>
                    <w:rPr>
                      <w:color w:val="000000"/>
                      <w:sz w:val="24"/>
                    </w:rPr>
                    <w:br/>
                    <w:t>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r>
                  <w:r>
                    <w:rPr>
                      <w:color w:val="000000"/>
                      <w:sz w:val="24"/>
                    </w:rPr>
                    <w:br/>
                  </w:r>
                  <w:r>
                    <w:rPr>
                      <w:color w:val="000000"/>
                      <w:sz w:val="24"/>
                    </w:rPr>
                    <w:br/>
                    <w:t>((ГКПЗ-ОФЕРТА)/(ГКПЗ)*10)+2));</w:t>
                  </w:r>
                  <w:r>
                    <w:rPr>
                      <w:color w:val="000000"/>
                      <w:sz w:val="24"/>
                    </w:rPr>
                    <w:br/>
                  </w:r>
                  <w:r>
                    <w:rPr>
                      <w:color w:val="000000"/>
                      <w:sz w:val="24"/>
                    </w:rPr>
                    <w:br/>
                    <w:t>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((МАКС(ДИАПАЗОН)-ОФЕРТА)*2/(МАКС(ДИАПАЗОН)-ГКПЗ))+1);</w:t>
                  </w:r>
                  <w:r>
                    <w:rPr>
                      <w:color w:val="000000"/>
                      <w:sz w:val="24"/>
                    </w:rPr>
                    <w:br/>
                  </w:r>
                  <w:r>
                    <w:rPr>
                      <w:color w:val="000000"/>
                      <w:sz w:val="24"/>
                    </w:rPr>
                    <w:br/>
                    <w:t>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Pr>
        <w:tc>
          <w:tcPr>
            <w:tcW w:w="1" w:type="dxa"/>
          </w:tcPr>
          <w:p w:rsidR="00675355" w:rsidRDefault="00675355">
            <w:pPr>
              <w:pStyle w:val="EMPTYCELLSTYLE"/>
              <w:pageBreakBefore/>
            </w:pPr>
          </w:p>
        </w:tc>
        <w:tc>
          <w:tcPr>
            <w:tcW w:w="11400" w:type="dxa"/>
            <w:gridSpan w:val="3"/>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632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3020"/>
              </w:trPr>
              <w:tc>
                <w:tcPr>
                  <w:tcW w:w="11400" w:type="dxa"/>
                  <w:tcMar>
                    <w:top w:w="0" w:type="dxa"/>
                    <w:left w:w="0" w:type="dxa"/>
                    <w:bottom w:w="0" w:type="dxa"/>
                    <w:right w:w="0" w:type="dxa"/>
                  </w:tcMar>
                  <w:vAlign w:val="center"/>
                </w:tcPr>
                <w:p w:rsidR="00675355" w:rsidRDefault="00E72BC2">
                  <w:r>
                    <w:rPr>
                      <w:color w:val="000000"/>
                      <w:sz w:val="24"/>
                    </w:rPr>
                    <w:b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 значимость каждого подкритерия критерия 3.</w:t>
                  </w:r>
                </w:p>
              </w:tc>
            </w:tr>
            <w:tr w:rsidR="00675355">
              <w:trPr>
                <w:trHeight w:val="3300"/>
              </w:trPr>
              <w:tc>
                <w:tcPr>
                  <w:tcW w:w="11400" w:type="dxa"/>
                  <w:tcMar>
                    <w:top w:w="0" w:type="dxa"/>
                    <w:left w:w="0" w:type="dxa"/>
                    <w:bottom w:w="0" w:type="dxa"/>
                    <w:right w:w="0" w:type="dxa"/>
                  </w:tcMar>
                  <w:vAlign w:val="center"/>
                </w:tcPr>
                <w:p w:rsidR="00675355" w:rsidRDefault="00E72BC2">
                  <w:r>
                    <w:rPr>
                      <w:color w:val="000000"/>
                      <w:sz w:val="24"/>
                    </w:rPr>
                    <w:b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450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4500"/>
              </w:trPr>
              <w:tc>
                <w:tcPr>
                  <w:tcW w:w="11400" w:type="dxa"/>
                  <w:tcMar>
                    <w:top w:w="0" w:type="dxa"/>
                    <w:left w:w="0" w:type="dxa"/>
                    <w:bottom w:w="0" w:type="dxa"/>
                    <w:right w:w="0" w:type="dxa"/>
                  </w:tcMar>
                  <w:vAlign w:val="center"/>
                </w:tcPr>
                <w:p w:rsidR="00675355" w:rsidRDefault="00E72BC2">
                  <w:r>
                    <w:rPr>
                      <w:color w:val="000000"/>
                      <w:sz w:val="24"/>
                    </w:rPr>
                    <w:br/>
                    <w:t>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балл по критерию Надежность Участника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val="4680"/>
        </w:trPr>
        <w:tc>
          <w:tcPr>
            <w:tcW w:w="1" w:type="dxa"/>
          </w:tcPr>
          <w:p w:rsidR="00675355" w:rsidRDefault="00675355">
            <w:pPr>
              <w:pStyle w:val="EMPTYCELLSTYLE"/>
            </w:pPr>
          </w:p>
        </w:tc>
        <w:tc>
          <w:tcPr>
            <w:tcW w:w="11400" w:type="dxa"/>
            <w:gridSpan w:val="3"/>
            <w:tcMar>
              <w:top w:w="0" w:type="dxa"/>
              <w:left w:w="0" w:type="dxa"/>
              <w:bottom w:w="0" w:type="dxa"/>
              <w:right w:w="0" w:type="dxa"/>
            </w:tcMar>
          </w:tcPr>
          <w:p w:rsidR="00675355" w:rsidRDefault="00E72BC2">
            <w:r>
              <w:rPr>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W w:w="100" w:type="dxa"/>
          </w:tcPr>
          <w:p w:rsidR="00675355" w:rsidRDefault="00675355">
            <w:pPr>
              <w:pStyle w:val="EMPTYCELLSTYLE"/>
            </w:pPr>
          </w:p>
        </w:tc>
      </w:tr>
    </w:tbl>
    <w:p w:rsidR="00675355" w:rsidRDefault="00675355">
      <w:pPr>
        <w:sectPr w:rsidR="00675355">
          <w:pgSz w:w="11900" w:h="16840"/>
          <w:pgMar w:top="200" w:right="200" w:bottom="0" w:left="200" w:header="0" w:footer="0" w:gutter="0"/>
          <w:cols w:space="720"/>
          <w:docGrid w:linePitch="360"/>
        </w:sectPr>
      </w:pPr>
    </w:p>
    <w:tbl>
      <w:tblPr>
        <w:tblW w:w="16560" w:type="dxa"/>
        <w:tblInd w:w="10" w:type="dxa"/>
        <w:tblLayout w:type="fixed"/>
        <w:tblCellMar>
          <w:left w:w="10" w:type="dxa"/>
          <w:right w:w="10" w:type="dxa"/>
        </w:tblCellMar>
        <w:tblLook w:val="04A0" w:firstRow="1" w:lastRow="0" w:firstColumn="1" w:lastColumn="0" w:noHBand="0" w:noVBand="1"/>
      </w:tblPr>
      <w:tblGrid>
        <w:gridCol w:w="40"/>
        <w:gridCol w:w="40"/>
        <w:gridCol w:w="180"/>
        <w:gridCol w:w="1800"/>
        <w:gridCol w:w="1620"/>
        <w:gridCol w:w="2000"/>
        <w:gridCol w:w="4180"/>
        <w:gridCol w:w="720"/>
        <w:gridCol w:w="320"/>
        <w:gridCol w:w="640"/>
        <w:gridCol w:w="40"/>
        <w:gridCol w:w="1300"/>
        <w:gridCol w:w="280"/>
        <w:gridCol w:w="40"/>
        <w:gridCol w:w="1600"/>
        <w:gridCol w:w="1340"/>
        <w:gridCol w:w="60"/>
        <w:gridCol w:w="40"/>
        <w:gridCol w:w="320"/>
      </w:tblGrid>
      <w:tr w:rsidR="00675355" w:rsidTr="001154F2">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Mar>
              <w:top w:w="0" w:type="dxa"/>
              <w:left w:w="0" w:type="dxa"/>
              <w:bottom w:w="0" w:type="dxa"/>
              <w:right w:w="0" w:type="dxa"/>
            </w:tcMar>
            <w:vAlign w:val="center"/>
          </w:tcPr>
          <w:p w:rsidR="00675355" w:rsidRDefault="00E72BC2">
            <w:pPr>
              <w:jc w:val="center"/>
            </w:pPr>
            <w:r>
              <w:rPr>
                <w:color w:val="000000"/>
              </w:rPr>
              <w:t>Приложение 1 к руководству</w:t>
            </w:r>
            <w:r>
              <w:rPr>
                <w:color w:val="000000"/>
              </w:rPr>
              <w:br/>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ШКАЛА ПРИСВОЕНИЯ БАЛЛОВ</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rsidP="00860A9A">
            <w:pPr>
              <w:jc w:val="center"/>
            </w:pPr>
            <w:r>
              <w:rPr>
                <w:b/>
                <w:color w:val="000000"/>
                <w:sz w:val="24"/>
              </w:rPr>
              <w:t xml:space="preserve">После этапа: </w:t>
            </w:r>
            <w:r w:rsidR="00860A9A">
              <w:rPr>
                <w:b/>
                <w:color w:val="000000"/>
                <w:sz w:val="24"/>
              </w:rPr>
              <w:t>Подведение итогов</w:t>
            </w:r>
          </w:p>
        </w:tc>
        <w:tc>
          <w:tcPr>
            <w:tcW w:w="320" w:type="dxa"/>
          </w:tcPr>
          <w:p w:rsidR="00675355" w:rsidRDefault="00675355">
            <w:pPr>
              <w:pStyle w:val="EMPTYCELLSTYLE"/>
            </w:pPr>
          </w:p>
        </w:tc>
      </w:tr>
      <w:tr w:rsidR="001154F2" w:rsidTr="001154F2">
        <w:trPr>
          <w:gridAfter w:val="10"/>
          <w:wAfter w:w="5660" w:type="dxa"/>
          <w:trHeight w:hRule="exact" w:val="400"/>
        </w:trPr>
        <w:tc>
          <w:tcPr>
            <w:tcW w:w="40" w:type="dxa"/>
          </w:tcPr>
          <w:p w:rsidR="001154F2" w:rsidRDefault="001154F2">
            <w:pPr>
              <w:pStyle w:val="EMPTYCELLSTYLE"/>
            </w:pPr>
          </w:p>
        </w:tc>
        <w:tc>
          <w:tcPr>
            <w:tcW w:w="40" w:type="dxa"/>
          </w:tcPr>
          <w:p w:rsidR="001154F2" w:rsidRDefault="001154F2">
            <w:pPr>
              <w:pStyle w:val="EMPTYCELLSTYLE"/>
            </w:pPr>
          </w:p>
        </w:tc>
        <w:tc>
          <w:tcPr>
            <w:tcW w:w="5600" w:type="dxa"/>
            <w:gridSpan w:val="4"/>
            <w:tcMar>
              <w:top w:w="0" w:type="dxa"/>
              <w:left w:w="0" w:type="dxa"/>
              <w:bottom w:w="0" w:type="dxa"/>
              <w:right w:w="0" w:type="dxa"/>
            </w:tcMar>
            <w:vAlign w:val="center"/>
          </w:tcPr>
          <w:p w:rsidR="001154F2" w:rsidRDefault="001154F2" w:rsidP="001154F2">
            <w:pPr>
              <w:jc w:val="center"/>
            </w:pPr>
            <w:r>
              <w:rPr>
                <w:b/>
                <w:color w:val="000000"/>
                <w:sz w:val="24"/>
              </w:rPr>
              <w:t>ДЗО: АО «Томскэнергосбыт»</w:t>
            </w:r>
          </w:p>
        </w:tc>
        <w:tc>
          <w:tcPr>
            <w:tcW w:w="4900" w:type="dxa"/>
            <w:gridSpan w:val="2"/>
          </w:tcPr>
          <w:p w:rsidR="001154F2" w:rsidRDefault="001154F2">
            <w:pPr>
              <w:pStyle w:val="EMPTYCELLSTYLE"/>
            </w:pPr>
          </w:p>
        </w:tc>
        <w:tc>
          <w:tcPr>
            <w:tcW w:w="320" w:type="dxa"/>
          </w:tcPr>
          <w:p w:rsidR="001154F2" w:rsidRDefault="001154F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tc>
        <w:tc>
          <w:tcPr>
            <w:tcW w:w="2300" w:type="dxa"/>
            <w:gridSpan w:val="4"/>
          </w:tcPr>
          <w:p w:rsidR="00C33412" w:rsidRDefault="00C33412" w:rsidP="00C33412">
            <w:pPr>
              <w:pStyle w:val="EMPTYCELLSTYLE"/>
            </w:pPr>
          </w:p>
        </w:tc>
        <w:tc>
          <w:tcPr>
            <w:tcW w:w="3320" w:type="dxa"/>
            <w:gridSpan w:val="5"/>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sidRPr="001154F2">
              <w:rPr>
                <w:b/>
                <w:color w:val="000000"/>
                <w:sz w:val="24"/>
              </w:rPr>
              <w:t xml:space="preserve"> Открытый конкурс</w:t>
            </w:r>
          </w:p>
        </w:tc>
        <w:tc>
          <w:tcPr>
            <w:tcW w:w="2300" w:type="dxa"/>
            <w:gridSpan w:val="4"/>
          </w:tcPr>
          <w:p w:rsidR="00C33412" w:rsidRDefault="00C33412" w:rsidP="00C33412">
            <w:pPr>
              <w:pStyle w:val="EMPTYCELLSTYLE"/>
            </w:pPr>
          </w:p>
        </w:tc>
        <w:tc>
          <w:tcPr>
            <w:tcW w:w="3320" w:type="dxa"/>
            <w:gridSpan w:val="5"/>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 xml:space="preserve"> </w:t>
            </w:r>
            <w:r w:rsidR="00FD0E38">
              <w:rPr>
                <w:b/>
                <w:color w:val="000000"/>
                <w:sz w:val="24"/>
              </w:rPr>
              <w:t>Электротехническая продукция для собственных нужд</w:t>
            </w:r>
          </w:p>
        </w:tc>
        <w:tc>
          <w:tcPr>
            <w:tcW w:w="2300" w:type="dxa"/>
            <w:gridSpan w:val="4"/>
          </w:tcPr>
          <w:p w:rsidR="00C33412" w:rsidRDefault="00C33412" w:rsidP="00C33412">
            <w:pPr>
              <w:pStyle w:val="EMPTYCELLSTYLE"/>
            </w:pPr>
          </w:p>
        </w:tc>
        <w:tc>
          <w:tcPr>
            <w:tcW w:w="3320" w:type="dxa"/>
            <w:gridSpan w:val="5"/>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 xml:space="preserve"> Лот №: 424.</w:t>
            </w:r>
            <w:r w:rsidR="00863622">
              <w:rPr>
                <w:b/>
                <w:color w:val="000000"/>
                <w:sz w:val="24"/>
              </w:rPr>
              <w:t>25.00</w:t>
            </w:r>
            <w:r w:rsidR="00FD0E38">
              <w:rPr>
                <w:b/>
                <w:color w:val="000000"/>
                <w:sz w:val="24"/>
              </w:rPr>
              <w:t>053</w:t>
            </w:r>
          </w:p>
        </w:tc>
        <w:tc>
          <w:tcPr>
            <w:tcW w:w="2300" w:type="dxa"/>
            <w:gridSpan w:val="4"/>
          </w:tcPr>
          <w:p w:rsidR="00C33412" w:rsidRDefault="00C33412" w:rsidP="00C33412">
            <w:pPr>
              <w:pStyle w:val="EMPTYCELLSTYLE"/>
            </w:pPr>
          </w:p>
        </w:tc>
        <w:tc>
          <w:tcPr>
            <w:tcW w:w="3320" w:type="dxa"/>
            <w:gridSpan w:val="5"/>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sidRPr="001154F2">
              <w:rPr>
                <w:b/>
                <w:color w:val="000000"/>
                <w:sz w:val="24"/>
              </w:rPr>
              <w:t xml:space="preserve"> №</w:t>
            </w:r>
            <w:r w:rsidR="00863622">
              <w:rPr>
                <w:b/>
                <w:color w:val="000000"/>
                <w:sz w:val="24"/>
              </w:rPr>
              <w:t>21</w:t>
            </w:r>
            <w:r w:rsidR="00FD0E38">
              <w:rPr>
                <w:b/>
                <w:color w:val="000000"/>
                <w:sz w:val="24"/>
              </w:rPr>
              <w:t>8739</w:t>
            </w:r>
          </w:p>
        </w:tc>
        <w:tc>
          <w:tcPr>
            <w:tcW w:w="2300" w:type="dxa"/>
            <w:gridSpan w:val="4"/>
          </w:tcPr>
          <w:p w:rsidR="00C33412" w:rsidRDefault="00C33412" w:rsidP="00C33412">
            <w:pPr>
              <w:pStyle w:val="EMPTYCELLSTYLE"/>
            </w:pPr>
          </w:p>
        </w:tc>
        <w:tc>
          <w:tcPr>
            <w:tcW w:w="3320" w:type="dxa"/>
            <w:gridSpan w:val="5"/>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Коммерческая экспертиза</w:t>
            </w: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600"/>
        </w:trPr>
        <w:tc>
          <w:tcPr>
            <w:tcW w:w="40" w:type="dxa"/>
          </w:tcPr>
          <w:p w:rsidR="00675355" w:rsidRDefault="00675355">
            <w:pPr>
              <w:pStyle w:val="EMPTYCELLSTYLE"/>
            </w:pPr>
          </w:p>
        </w:tc>
        <w:tc>
          <w:tcPr>
            <w:tcW w:w="40" w:type="dxa"/>
          </w:tcPr>
          <w:p w:rsidR="00675355" w:rsidRDefault="00675355">
            <w:pPr>
              <w:pStyle w:val="EMPTYCELLSTYLE"/>
            </w:pPr>
          </w:p>
        </w:tc>
        <w:tc>
          <w:tcPr>
            <w:tcW w:w="16120" w:type="dxa"/>
            <w:gridSpan w:val="15"/>
            <w:tcMar>
              <w:top w:w="0" w:type="dxa"/>
              <w:left w:w="0" w:type="dxa"/>
              <w:bottom w:w="0" w:type="dxa"/>
              <w:right w:w="0" w:type="dxa"/>
            </w:tcMar>
          </w:tcPr>
          <w:p w:rsidR="00675355" w:rsidRDefault="00E72BC2">
            <w:r>
              <w:rPr>
                <w:b/>
                <w:color w:val="000000"/>
                <w:sz w:val="24"/>
              </w:rPr>
              <w:t>Таблица № 1. Отборочная стадия</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6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jc w:val="center"/>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rsidTr="001154F2">
              <w:trPr>
                <w:trHeight w:hRule="exact" w:val="1400"/>
                <w:jc w:val="center"/>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rsidTr="001154F2">
              <w:trPr>
                <w:trHeight w:hRule="exact" w:val="800"/>
                <w:jc w:val="center"/>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rsidTr="001154F2">
              <w:trPr>
                <w:trHeight w:hRule="exact" w:val="82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p>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bookmarkStart w:id="0" w:name="JR_PAGE_ANCHOR_0_1"/>
                  <w:bookmarkEnd w:id="0"/>
                </w:p>
              </w:tc>
            </w:tr>
            <w:tr w:rsidR="00675355" w:rsidTr="001154F2">
              <w:trPr>
                <w:trHeight w:hRule="exact" w:val="60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r>
          </w:tbl>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c>
          <w:tcPr>
            <w:tcW w:w="40" w:type="dxa"/>
          </w:tcPr>
          <w:p w:rsidR="00675355" w:rsidRDefault="00675355">
            <w:pPr>
              <w:pStyle w:val="EMPTYCELLSTYLE"/>
              <w:pageBreakBefore/>
            </w:pPr>
          </w:p>
        </w:tc>
        <w:tc>
          <w:tcPr>
            <w:tcW w:w="22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982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2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128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color w:val="000000"/>
                <w:sz w:val="24"/>
              </w:rPr>
              <w:t>Сумма ГКПЗ</w:t>
            </w: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128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12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675355" w:rsidRDefault="00E72BC2">
            <w:pPr>
              <w:jc w:val="center"/>
            </w:pPr>
            <w:r>
              <w:rPr>
                <w:color w:val="000000"/>
                <w:sz w:val="24"/>
              </w:rPr>
              <w:t>№ п/п</w:t>
            </w:r>
          </w:p>
        </w:tc>
        <w:tc>
          <w:tcPr>
            <w:tcW w:w="9520" w:type="dxa"/>
            <w:gridSpan w:val="7"/>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675355" w:rsidRDefault="00E72BC2">
            <w:pPr>
              <w:jc w:val="center"/>
            </w:pPr>
            <w:r>
              <w:rPr>
                <w:color w:val="000000"/>
                <w:sz w:val="24"/>
              </w:rPr>
              <w:t>Наименование участника процедуры</w:t>
            </w:r>
          </w:p>
        </w:tc>
        <w:tc>
          <w:tcPr>
            <w:tcW w:w="162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675355" w:rsidRDefault="00E72BC2">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b/>
                <w:color w:val="000000"/>
                <w:sz w:val="24"/>
              </w:rPr>
              <w:t>1</w:t>
            </w:r>
          </w:p>
        </w:tc>
        <w:tc>
          <w:tcPr>
            <w:tcW w:w="9520" w:type="dxa"/>
            <w:gridSpan w:val="7"/>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b/>
                <w:color w:val="000000"/>
                <w:sz w:val="24"/>
              </w:rPr>
              <w:t>2</w:t>
            </w:r>
          </w:p>
        </w:tc>
        <w:tc>
          <w:tcPr>
            <w:tcW w:w="9520" w:type="dxa"/>
            <w:gridSpan w:val="7"/>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b/>
                <w:color w:val="000000"/>
                <w:sz w:val="24"/>
              </w:rPr>
              <w:t>3</w:t>
            </w:r>
          </w:p>
        </w:tc>
        <w:tc>
          <w:tcPr>
            <w:tcW w:w="9520" w:type="dxa"/>
            <w:gridSpan w:val="7"/>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8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14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5880" w:type="dxa"/>
            <w:gridSpan w:val="1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gridCol w:w="740"/>
              <w:gridCol w:w="740"/>
              <w:gridCol w:w="740"/>
              <w:gridCol w:w="760"/>
              <w:gridCol w:w="760"/>
              <w:gridCol w:w="740"/>
              <w:gridCol w:w="740"/>
              <w:gridCol w:w="740"/>
              <w:gridCol w:w="740"/>
              <w:gridCol w:w="740"/>
            </w:tblGrid>
            <w:tr w:rsidR="00675355">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675355">
                    <w:trPr>
                      <w:trHeight w:hRule="exact" w:val="400"/>
                    </w:trPr>
                    <w:tc>
                      <w:tcPr>
                        <w:tcW w:w="8400" w:type="dxa"/>
                        <w:shd w:val="clear" w:color="auto" w:fill="FFFFFF"/>
                        <w:tcMar>
                          <w:top w:w="0" w:type="dxa"/>
                          <w:left w:w="0" w:type="dxa"/>
                          <w:bottom w:w="0" w:type="dxa"/>
                          <w:right w:w="0" w:type="dxa"/>
                        </w:tcMar>
                        <w:vAlign w:val="center"/>
                      </w:tcPr>
                      <w:p w:rsidR="00675355" w:rsidRDefault="00E72BC2">
                        <w:pPr>
                          <w:jc w:val="center"/>
                        </w:pPr>
                        <w:r>
                          <w:rPr>
                            <w:color w:val="000000"/>
                            <w:sz w:val="24"/>
                          </w:rPr>
                          <w:t>(максимальная оценка по позиции –  5 баллов)</w:t>
                        </w:r>
                      </w:p>
                    </w:tc>
                  </w:tr>
                  <w:tr w:rsidR="00675355">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675355" w:rsidRDefault="00E72BC2">
                        <w:pPr>
                          <w:jc w:val="center"/>
                        </w:pPr>
                        <w:r>
                          <w:rPr>
                            <w:b/>
                            <w:color w:val="000000"/>
                            <w:sz w:val="24"/>
                          </w:rPr>
                          <w:t>Критерии оценки</w:t>
                        </w:r>
                      </w:p>
                    </w:tc>
                  </w:tr>
                </w:tbl>
                <w:p w:rsidR="00675355" w:rsidRDefault="00675355">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40"/>
                  </w:tblGrid>
                  <w:tr w:rsidR="00675355">
                    <w:trPr>
                      <w:trHeight w:hRule="exact" w:val="400"/>
                    </w:trPr>
                    <w:tc>
                      <w:tcPr>
                        <w:tcW w:w="7440" w:type="dxa"/>
                        <w:shd w:val="clear" w:color="auto" w:fill="FFFFFF"/>
                        <w:tcMar>
                          <w:top w:w="0" w:type="dxa"/>
                          <w:left w:w="0" w:type="dxa"/>
                          <w:bottom w:w="0" w:type="dxa"/>
                          <w:right w:w="0" w:type="dxa"/>
                        </w:tcMar>
                        <w:vAlign w:val="center"/>
                      </w:tcPr>
                      <w:p w:rsidR="00675355" w:rsidRDefault="00E72BC2">
                        <w:pPr>
                          <w:jc w:val="center"/>
                        </w:pPr>
                        <w:r>
                          <w:rPr>
                            <w:b/>
                            <w:color w:val="000000"/>
                            <w:sz w:val="24"/>
                          </w:rPr>
                          <w:t>№ участника</w:t>
                        </w:r>
                      </w:p>
                    </w:tc>
                  </w:tr>
                </w:tbl>
                <w:p w:rsidR="00675355" w:rsidRDefault="00675355">
                  <w:pPr>
                    <w:pStyle w:val="EMPTYCELLSTYLE"/>
                  </w:pPr>
                </w:p>
              </w:tc>
            </w:tr>
            <w:tr w:rsidR="00675355">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2</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3</w:t>
                        </w:r>
                      </w:p>
                    </w:tc>
                  </w:tr>
                </w:tbl>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675355">
                    <w:trPr>
                      <w:trHeight w:hRule="exact" w:val="400"/>
                    </w:trPr>
                    <w:tc>
                      <w:tcPr>
                        <w:tcW w:w="760" w:type="dxa"/>
                        <w:shd w:val="clear" w:color="auto" w:fill="FFFFFF"/>
                        <w:tcMar>
                          <w:top w:w="0" w:type="dxa"/>
                          <w:left w:w="0" w:type="dxa"/>
                          <w:bottom w:w="0" w:type="dxa"/>
                          <w:right w:w="0" w:type="dxa"/>
                        </w:tcMar>
                        <w:vAlign w:val="center"/>
                      </w:tcPr>
                      <w:p w:rsidR="00675355" w:rsidRDefault="00E72BC2">
                        <w:pPr>
                          <w:jc w:val="center"/>
                        </w:pPr>
                        <w:r>
                          <w:rPr>
                            <w:b/>
                            <w:color w:val="000000"/>
                            <w:sz w:val="24"/>
                          </w:rPr>
                          <w:t>4</w:t>
                        </w:r>
                      </w:p>
                    </w:tc>
                  </w:tr>
                </w:tbl>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675355">
                    <w:trPr>
                      <w:trHeight w:hRule="exact" w:val="400"/>
                    </w:trPr>
                    <w:tc>
                      <w:tcPr>
                        <w:tcW w:w="760" w:type="dxa"/>
                        <w:shd w:val="clear" w:color="auto" w:fill="FFFFFF"/>
                        <w:tcMar>
                          <w:top w:w="0" w:type="dxa"/>
                          <w:left w:w="0" w:type="dxa"/>
                          <w:bottom w:w="0" w:type="dxa"/>
                          <w:right w:w="0" w:type="dxa"/>
                        </w:tcMar>
                        <w:vAlign w:val="center"/>
                      </w:tcPr>
                      <w:p w:rsidR="00675355" w:rsidRDefault="00E72BC2">
                        <w:pPr>
                          <w:jc w:val="center"/>
                        </w:pPr>
                        <w:r>
                          <w:rPr>
                            <w:b/>
                            <w:color w:val="000000"/>
                            <w:sz w:val="24"/>
                          </w:rPr>
                          <w:t>5</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6</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7</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8</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9</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10</w:t>
                        </w:r>
                      </w:p>
                    </w:tc>
                  </w:tr>
                </w:tbl>
                <w:p w:rsidR="00675355" w:rsidRDefault="00675355">
                  <w:pPr>
                    <w:pStyle w:val="EMPTYCELLSTYLE"/>
                  </w:pPr>
                </w:p>
              </w:tc>
            </w:tr>
            <w:tr w:rsidR="00675355">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675355">
                    <w:trPr>
                      <w:trHeight w:hRule="exact" w:val="600"/>
                    </w:trPr>
                    <w:tc>
                      <w:tcPr>
                        <w:tcW w:w="8400" w:type="dxa"/>
                        <w:tcMar>
                          <w:top w:w="0" w:type="dxa"/>
                          <w:left w:w="0" w:type="dxa"/>
                          <w:bottom w:w="0" w:type="dxa"/>
                          <w:right w:w="0" w:type="dxa"/>
                        </w:tcMar>
                        <w:vAlign w:val="center"/>
                      </w:tcPr>
                      <w:p w:rsidR="00675355" w:rsidRDefault="00E72BC2">
                        <w:pPr>
                          <w:jc w:val="center"/>
                        </w:pPr>
                        <w:r>
                          <w:rPr>
                            <w:b/>
                            <w:color w:val="000000"/>
                            <w:sz w:val="24"/>
                          </w:rPr>
                          <w:t>Цена договора, предложенная участником</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E72BC2">
                  <w:r>
                    <w:br w:type="page"/>
                  </w:r>
                </w:p>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bookmarkStart w:id="1" w:name="JR_PAGE_ANCHOR_0_2"/>
                  <w:bookmarkEnd w:id="1"/>
                </w:p>
                <w:p w:rsidR="00675355" w:rsidRDefault="00E72BC2">
                  <w:r>
                    <w:br w:type="page"/>
                  </w:r>
                </w:p>
                <w:p w:rsidR="00675355" w:rsidRDefault="00675355">
                  <w:pPr>
                    <w:pStyle w:val="EMPTYCELLSTYLE"/>
                  </w:pPr>
                </w:p>
              </w:tc>
            </w:tr>
          </w:tbl>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ageBreakBefor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rsidP="00860A9A">
            <w:pPr>
              <w:jc w:val="center"/>
            </w:pPr>
            <w:r>
              <w:rPr>
                <w:b/>
                <w:color w:val="000000"/>
                <w:sz w:val="24"/>
              </w:rPr>
              <w:t xml:space="preserve">После этапа: </w:t>
            </w:r>
            <w:r w:rsidR="00860A9A">
              <w:rPr>
                <w:b/>
                <w:color w:val="000000"/>
                <w:sz w:val="24"/>
              </w:rPr>
              <w:t>Рассмотрение вторых частей заявок</w:t>
            </w:r>
          </w:p>
        </w:tc>
        <w:tc>
          <w:tcPr>
            <w:tcW w:w="320" w:type="dxa"/>
          </w:tcPr>
          <w:p w:rsidR="00675355" w:rsidRDefault="00675355">
            <w:pPr>
              <w:pStyle w:val="EMPTYCELLSTYLE"/>
            </w:pPr>
          </w:p>
        </w:tc>
      </w:tr>
      <w:tr w:rsidR="00860A9A" w:rsidTr="001154F2">
        <w:trPr>
          <w:gridAfter w:val="10"/>
          <w:wAfter w:w="5660" w:type="dxa"/>
          <w:trHeight w:hRule="exact" w:val="400"/>
        </w:trPr>
        <w:tc>
          <w:tcPr>
            <w:tcW w:w="40" w:type="dxa"/>
          </w:tcPr>
          <w:p w:rsidR="00860A9A" w:rsidRDefault="00860A9A">
            <w:pPr>
              <w:pStyle w:val="EMPTYCELLSTYLE"/>
            </w:pPr>
          </w:p>
        </w:tc>
        <w:tc>
          <w:tcPr>
            <w:tcW w:w="40" w:type="dxa"/>
          </w:tcPr>
          <w:p w:rsidR="00860A9A" w:rsidRDefault="00860A9A">
            <w:pPr>
              <w:pStyle w:val="EMPTYCELLSTYLE"/>
            </w:pPr>
          </w:p>
        </w:tc>
        <w:tc>
          <w:tcPr>
            <w:tcW w:w="5600" w:type="dxa"/>
            <w:gridSpan w:val="4"/>
            <w:tcMar>
              <w:top w:w="0" w:type="dxa"/>
              <w:left w:w="0" w:type="dxa"/>
              <w:bottom w:w="0" w:type="dxa"/>
              <w:right w:w="0" w:type="dxa"/>
            </w:tcMar>
            <w:vAlign w:val="center"/>
          </w:tcPr>
          <w:p w:rsidR="00860A9A" w:rsidRDefault="00860A9A" w:rsidP="00860A9A">
            <w:pPr>
              <w:jc w:val="center"/>
            </w:pPr>
            <w:r>
              <w:rPr>
                <w:b/>
                <w:color w:val="000000"/>
                <w:sz w:val="24"/>
              </w:rPr>
              <w:t>ДЗО: АО «Томскэнергосбыт»</w:t>
            </w:r>
          </w:p>
        </w:tc>
        <w:tc>
          <w:tcPr>
            <w:tcW w:w="4900" w:type="dxa"/>
            <w:gridSpan w:val="2"/>
          </w:tcPr>
          <w:p w:rsidR="00860A9A" w:rsidRDefault="00860A9A">
            <w:pPr>
              <w:pStyle w:val="EMPTYCELLSTYLE"/>
            </w:pPr>
          </w:p>
        </w:tc>
        <w:tc>
          <w:tcPr>
            <w:tcW w:w="320" w:type="dxa"/>
          </w:tcPr>
          <w:p w:rsidR="00860A9A" w:rsidRDefault="00860A9A">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tc>
        <w:tc>
          <w:tcPr>
            <w:tcW w:w="5620" w:type="dxa"/>
            <w:gridSpan w:val="9"/>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FD0E38" w:rsidTr="001154F2">
        <w:trPr>
          <w:trHeight w:hRule="exact" w:val="300"/>
        </w:trPr>
        <w:tc>
          <w:tcPr>
            <w:tcW w:w="40" w:type="dxa"/>
          </w:tcPr>
          <w:p w:rsidR="00FD0E38" w:rsidRDefault="00FD0E38" w:rsidP="00FD0E38">
            <w:pPr>
              <w:pStyle w:val="EMPTYCELLSTYLE"/>
            </w:pPr>
          </w:p>
        </w:tc>
        <w:tc>
          <w:tcPr>
            <w:tcW w:w="40" w:type="dxa"/>
          </w:tcPr>
          <w:p w:rsidR="00FD0E38" w:rsidRDefault="00FD0E38" w:rsidP="00FD0E3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Pr="001154F2" w:rsidRDefault="00FD0E38" w:rsidP="00FD0E38">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Pr="001154F2" w:rsidRDefault="00FD0E38" w:rsidP="00FD0E38">
            <w:pPr>
              <w:rPr>
                <w:b/>
                <w:color w:val="000000"/>
                <w:sz w:val="24"/>
              </w:rPr>
            </w:pPr>
            <w:r w:rsidRPr="001154F2">
              <w:rPr>
                <w:b/>
                <w:color w:val="000000"/>
                <w:sz w:val="24"/>
              </w:rPr>
              <w:t xml:space="preserve"> Открытый конкурс</w:t>
            </w:r>
          </w:p>
        </w:tc>
        <w:tc>
          <w:tcPr>
            <w:tcW w:w="5620" w:type="dxa"/>
            <w:gridSpan w:val="9"/>
          </w:tcPr>
          <w:p w:rsidR="00FD0E38" w:rsidRDefault="00FD0E38" w:rsidP="00FD0E38">
            <w:pPr>
              <w:pStyle w:val="EMPTYCELLSTYLE"/>
            </w:pPr>
          </w:p>
        </w:tc>
        <w:tc>
          <w:tcPr>
            <w:tcW w:w="40" w:type="dxa"/>
          </w:tcPr>
          <w:p w:rsidR="00FD0E38" w:rsidRDefault="00FD0E38" w:rsidP="00FD0E38">
            <w:pPr>
              <w:pStyle w:val="EMPTYCELLSTYLE"/>
            </w:pPr>
          </w:p>
        </w:tc>
        <w:tc>
          <w:tcPr>
            <w:tcW w:w="320" w:type="dxa"/>
          </w:tcPr>
          <w:p w:rsidR="00FD0E38" w:rsidRDefault="00FD0E38" w:rsidP="00FD0E38">
            <w:pPr>
              <w:pStyle w:val="EMPTYCELLSTYLE"/>
            </w:pPr>
          </w:p>
        </w:tc>
      </w:tr>
      <w:tr w:rsidR="00FD0E38" w:rsidTr="001154F2">
        <w:trPr>
          <w:trHeight w:hRule="exact" w:val="300"/>
        </w:trPr>
        <w:tc>
          <w:tcPr>
            <w:tcW w:w="40" w:type="dxa"/>
          </w:tcPr>
          <w:p w:rsidR="00FD0E38" w:rsidRDefault="00FD0E38" w:rsidP="00FD0E38">
            <w:pPr>
              <w:pStyle w:val="EMPTYCELLSTYLE"/>
            </w:pPr>
          </w:p>
        </w:tc>
        <w:tc>
          <w:tcPr>
            <w:tcW w:w="40" w:type="dxa"/>
          </w:tcPr>
          <w:p w:rsidR="00FD0E38" w:rsidRDefault="00FD0E38" w:rsidP="00FD0E3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Pr="001154F2" w:rsidRDefault="00FD0E38" w:rsidP="00FD0E38">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Pr="001154F2" w:rsidRDefault="00FD0E38" w:rsidP="00FD0E38">
            <w:pPr>
              <w:rPr>
                <w:b/>
                <w:color w:val="000000"/>
                <w:sz w:val="24"/>
              </w:rPr>
            </w:pPr>
            <w:r>
              <w:rPr>
                <w:b/>
                <w:color w:val="000000"/>
                <w:sz w:val="24"/>
              </w:rPr>
              <w:t xml:space="preserve"> Электротехническая продукция для собственных нужд</w:t>
            </w:r>
          </w:p>
        </w:tc>
        <w:tc>
          <w:tcPr>
            <w:tcW w:w="5620" w:type="dxa"/>
            <w:gridSpan w:val="9"/>
          </w:tcPr>
          <w:p w:rsidR="00FD0E38" w:rsidRDefault="00FD0E38" w:rsidP="00FD0E38">
            <w:pPr>
              <w:pStyle w:val="EMPTYCELLSTYLE"/>
            </w:pPr>
          </w:p>
        </w:tc>
        <w:tc>
          <w:tcPr>
            <w:tcW w:w="40" w:type="dxa"/>
          </w:tcPr>
          <w:p w:rsidR="00FD0E38" w:rsidRDefault="00FD0E38" w:rsidP="00FD0E38">
            <w:pPr>
              <w:pStyle w:val="EMPTYCELLSTYLE"/>
            </w:pPr>
          </w:p>
        </w:tc>
        <w:tc>
          <w:tcPr>
            <w:tcW w:w="320" w:type="dxa"/>
          </w:tcPr>
          <w:p w:rsidR="00FD0E38" w:rsidRDefault="00FD0E38" w:rsidP="00FD0E38">
            <w:pPr>
              <w:pStyle w:val="EMPTYCELLSTYLE"/>
            </w:pPr>
          </w:p>
        </w:tc>
      </w:tr>
      <w:tr w:rsidR="00FD0E38" w:rsidTr="001154F2">
        <w:trPr>
          <w:trHeight w:hRule="exact" w:val="300"/>
        </w:trPr>
        <w:tc>
          <w:tcPr>
            <w:tcW w:w="40" w:type="dxa"/>
          </w:tcPr>
          <w:p w:rsidR="00FD0E38" w:rsidRDefault="00FD0E38" w:rsidP="00FD0E38">
            <w:pPr>
              <w:pStyle w:val="EMPTYCELLSTYLE"/>
            </w:pPr>
          </w:p>
        </w:tc>
        <w:tc>
          <w:tcPr>
            <w:tcW w:w="40" w:type="dxa"/>
          </w:tcPr>
          <w:p w:rsidR="00FD0E38" w:rsidRDefault="00FD0E38" w:rsidP="00FD0E3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Default="00FD0E38" w:rsidP="00FD0E38">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Default="00FD0E38" w:rsidP="00FD0E38">
            <w:r>
              <w:rPr>
                <w:b/>
                <w:color w:val="000000"/>
                <w:sz w:val="24"/>
              </w:rPr>
              <w:t xml:space="preserve"> Лот №: 424.25.00053</w:t>
            </w:r>
          </w:p>
        </w:tc>
        <w:tc>
          <w:tcPr>
            <w:tcW w:w="5620" w:type="dxa"/>
            <w:gridSpan w:val="9"/>
          </w:tcPr>
          <w:p w:rsidR="00FD0E38" w:rsidRDefault="00FD0E38" w:rsidP="00FD0E38">
            <w:pPr>
              <w:pStyle w:val="EMPTYCELLSTYLE"/>
            </w:pPr>
          </w:p>
        </w:tc>
        <w:tc>
          <w:tcPr>
            <w:tcW w:w="40" w:type="dxa"/>
          </w:tcPr>
          <w:p w:rsidR="00FD0E38" w:rsidRDefault="00FD0E38" w:rsidP="00FD0E38">
            <w:pPr>
              <w:pStyle w:val="EMPTYCELLSTYLE"/>
            </w:pPr>
          </w:p>
        </w:tc>
        <w:tc>
          <w:tcPr>
            <w:tcW w:w="320" w:type="dxa"/>
          </w:tcPr>
          <w:p w:rsidR="00FD0E38" w:rsidRDefault="00FD0E38" w:rsidP="00FD0E38">
            <w:pPr>
              <w:pStyle w:val="EMPTYCELLSTYLE"/>
            </w:pPr>
          </w:p>
        </w:tc>
      </w:tr>
      <w:tr w:rsidR="00FD0E38" w:rsidTr="001154F2">
        <w:trPr>
          <w:trHeight w:hRule="exact" w:val="300"/>
        </w:trPr>
        <w:tc>
          <w:tcPr>
            <w:tcW w:w="40" w:type="dxa"/>
          </w:tcPr>
          <w:p w:rsidR="00FD0E38" w:rsidRDefault="00FD0E38" w:rsidP="00FD0E38">
            <w:pPr>
              <w:pStyle w:val="EMPTYCELLSTYLE"/>
            </w:pPr>
          </w:p>
        </w:tc>
        <w:tc>
          <w:tcPr>
            <w:tcW w:w="40" w:type="dxa"/>
          </w:tcPr>
          <w:p w:rsidR="00FD0E38" w:rsidRDefault="00FD0E38" w:rsidP="00FD0E3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Pr="001154F2" w:rsidRDefault="00FD0E38" w:rsidP="00FD0E38">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Pr="001154F2" w:rsidRDefault="00FD0E38" w:rsidP="00FD0E38">
            <w:pPr>
              <w:rPr>
                <w:b/>
                <w:color w:val="000000"/>
                <w:sz w:val="24"/>
              </w:rPr>
            </w:pPr>
            <w:r w:rsidRPr="001154F2">
              <w:rPr>
                <w:b/>
                <w:color w:val="000000"/>
                <w:sz w:val="24"/>
              </w:rPr>
              <w:t xml:space="preserve"> №</w:t>
            </w:r>
            <w:r>
              <w:rPr>
                <w:b/>
                <w:color w:val="000000"/>
                <w:sz w:val="24"/>
              </w:rPr>
              <w:t>218739</w:t>
            </w:r>
          </w:p>
        </w:tc>
        <w:tc>
          <w:tcPr>
            <w:tcW w:w="5620" w:type="dxa"/>
            <w:gridSpan w:val="9"/>
          </w:tcPr>
          <w:p w:rsidR="00FD0E38" w:rsidRDefault="00FD0E38" w:rsidP="00FD0E38">
            <w:pPr>
              <w:pStyle w:val="EMPTYCELLSTYLE"/>
            </w:pPr>
          </w:p>
        </w:tc>
        <w:tc>
          <w:tcPr>
            <w:tcW w:w="40" w:type="dxa"/>
          </w:tcPr>
          <w:p w:rsidR="00FD0E38" w:rsidRDefault="00FD0E38" w:rsidP="00FD0E38">
            <w:pPr>
              <w:pStyle w:val="EMPTYCELLSTYLE"/>
            </w:pPr>
          </w:p>
        </w:tc>
        <w:tc>
          <w:tcPr>
            <w:tcW w:w="320" w:type="dxa"/>
          </w:tcPr>
          <w:p w:rsidR="00FD0E38" w:rsidRDefault="00FD0E38" w:rsidP="00FD0E38">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Экономическая безопасность</w:t>
            </w: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600"/>
        </w:trPr>
        <w:tc>
          <w:tcPr>
            <w:tcW w:w="40" w:type="dxa"/>
          </w:tcPr>
          <w:p w:rsidR="00675355" w:rsidRDefault="00675355">
            <w:pPr>
              <w:pStyle w:val="EMPTYCELLSTYLE"/>
            </w:pPr>
          </w:p>
        </w:tc>
        <w:tc>
          <w:tcPr>
            <w:tcW w:w="40" w:type="dxa"/>
          </w:tcPr>
          <w:p w:rsidR="00675355" w:rsidRDefault="00675355">
            <w:pPr>
              <w:pStyle w:val="EMPTYCELLSTYLE"/>
            </w:pPr>
          </w:p>
        </w:tc>
        <w:tc>
          <w:tcPr>
            <w:tcW w:w="16120" w:type="dxa"/>
            <w:gridSpan w:val="15"/>
            <w:tcMar>
              <w:top w:w="0" w:type="dxa"/>
              <w:left w:w="0" w:type="dxa"/>
              <w:bottom w:w="0" w:type="dxa"/>
              <w:right w:w="0" w:type="dxa"/>
            </w:tcMar>
          </w:tcPr>
          <w:p w:rsidR="00675355" w:rsidRDefault="00E72BC2">
            <w:r>
              <w:rPr>
                <w:b/>
                <w:color w:val="000000"/>
                <w:sz w:val="24"/>
              </w:rPr>
              <w:t>Таблица № 1. Отборочная стадия</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6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E72BC2">
                  <w:r>
                    <w:br w:type="page"/>
                  </w:r>
                </w:p>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bookmarkStart w:id="2" w:name="JR_PAGE_ANCHOR_0_3"/>
                  <w:bookmarkEnd w:id="2"/>
                </w:p>
                <w:p w:rsidR="00675355" w:rsidRDefault="00E72BC2">
                  <w:r>
                    <w:br w:type="page"/>
                  </w:r>
                </w:p>
                <w:p w:rsidR="00675355" w:rsidRDefault="00675355">
                  <w:pPr>
                    <w:pStyle w:val="EMPTYCELLSTYLE"/>
                  </w:pPr>
                </w:p>
              </w:tc>
            </w:tr>
            <w:tr w:rsidR="00675355">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r>
          </w:tbl>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c>
          <w:tcPr>
            <w:tcW w:w="40" w:type="dxa"/>
          </w:tcPr>
          <w:p w:rsidR="00675355" w:rsidRDefault="00675355">
            <w:pPr>
              <w:pStyle w:val="EMPTYCELLSTYLE"/>
              <w:pageBreakBefore/>
            </w:pPr>
            <w:bookmarkStart w:id="3" w:name="JR_PAGE_ANCHOR_0_4"/>
            <w:bookmarkEnd w:id="3"/>
          </w:p>
        </w:tc>
        <w:tc>
          <w:tcPr>
            <w:tcW w:w="9820" w:type="dxa"/>
            <w:gridSpan w:val="6"/>
          </w:tcPr>
          <w:p w:rsidR="00675355" w:rsidRDefault="00675355">
            <w:pPr>
              <w:pStyle w:val="EMPTYCELLSTYLE"/>
            </w:pP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982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30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675355">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6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оценочных критериев/подкритериев</w:t>
                        </w:r>
                      </w:p>
                    </w:tc>
                  </w:tr>
                </w:tbl>
                <w:p w:rsidR="00675355" w:rsidRDefault="0067535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1600"/>
                    </w:trPr>
                    <w:tc>
                      <w:tcPr>
                        <w:tcW w:w="9200" w:type="dxa"/>
                        <w:shd w:val="clear" w:color="auto" w:fill="FFFFCC"/>
                        <w:tcMar>
                          <w:top w:w="0" w:type="dxa"/>
                          <w:left w:w="0" w:type="dxa"/>
                          <w:bottom w:w="0" w:type="dxa"/>
                          <w:right w:w="0" w:type="dxa"/>
                        </w:tcMar>
                        <w:vAlign w:val="center"/>
                      </w:tcPr>
                      <w:p w:rsidR="00675355" w:rsidRDefault="00E72BC2">
                        <w:pPr>
                          <w:jc w:val="center"/>
                        </w:pPr>
                        <w:r>
                          <w:rPr>
                            <w:b/>
                            <w:color w:val="000000"/>
                            <w:sz w:val="24"/>
                          </w:rPr>
                          <w:t>Шкала выставления баллов</w:t>
                        </w:r>
                      </w:p>
                    </w:tc>
                  </w:tr>
                </w:tbl>
                <w:p w:rsidR="00675355" w:rsidRDefault="0067535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675355">
                    <w:trPr>
                      <w:trHeight w:hRule="exact" w:val="800"/>
                    </w:trPr>
                    <w:tc>
                      <w:tcPr>
                        <w:tcW w:w="5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Предложение Участников (описание заполняется экспертом)</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420"/>
                    </w:trPr>
                    <w:tc>
                      <w:tcPr>
                        <w:tcW w:w="1800" w:type="dxa"/>
                        <w:tcMar>
                          <w:top w:w="0" w:type="dxa"/>
                          <w:left w:w="0" w:type="dxa"/>
                          <w:bottom w:w="0" w:type="dxa"/>
                          <w:right w:w="0" w:type="dxa"/>
                        </w:tcMar>
                        <w:vAlign w:val="center"/>
                      </w:tcPr>
                      <w:p w:rsidR="00675355" w:rsidRDefault="00E72BC2">
                        <w:pPr>
                          <w:ind w:left="100"/>
                          <w:jc w:val="center"/>
                        </w:pPr>
                        <w:r>
                          <w:rPr>
                            <w:color w:val="000000"/>
                            <w:sz w:val="24"/>
                          </w:rPr>
                          <w:t>Деловая репутация Участника</w:t>
                        </w:r>
                      </w:p>
                    </w:tc>
                  </w:tr>
                </w:tbl>
                <w:p w:rsidR="00675355" w:rsidRDefault="00675355">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820"/>
                    </w:trPr>
                    <w:tc>
                      <w:tcPr>
                        <w:tcW w:w="9200" w:type="dxa"/>
                        <w:tcMar>
                          <w:top w:w="0" w:type="dxa"/>
                          <w:left w:w="0" w:type="dxa"/>
                          <w:bottom w:w="0" w:type="dxa"/>
                          <w:right w:w="0" w:type="dxa"/>
                        </w:tcMar>
                      </w:tcPr>
                      <w:p w:rsidR="00675355" w:rsidRDefault="00E72BC2">
                        <w:pPr>
                          <w:ind w:left="100"/>
                        </w:pPr>
                        <w:r>
                          <w:rPr>
                            <w:color w:val="000000"/>
                            <w:sz w:val="24"/>
                          </w:rPr>
                          <w:t>0 баллов - Неприемлемая деловая репутация</w:t>
                        </w:r>
                        <w:r>
                          <w:rPr>
                            <w:color w:val="000000"/>
                            <w:sz w:val="24"/>
                          </w:rPr>
                          <w:br/>
                          <w:t>От 1 до 5 баллов  - Баллы выставляются в соответствии с Методикой оценки деловой репутации</w:t>
                        </w:r>
                      </w:p>
                    </w:tc>
                  </w:tr>
                  <w:tr w:rsidR="00675355">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675355" w:rsidRDefault="00E72BC2">
                        <w:pPr>
                          <w:ind w:firstLine="100"/>
                        </w:pPr>
                        <w:r>
                          <w:rPr>
                            <w:color w:val="000000"/>
                            <w:sz w:val="24"/>
                          </w:rPr>
                          <w:t>Итоговый балл по данному подкритерию:</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tc>
                  </w:tr>
                  <w:tr w:rsidR="00675355">
                    <w:trPr>
                      <w:trHeight w:hRule="exact" w:val="220"/>
                    </w:trPr>
                    <w:tc>
                      <w:tcPr>
                        <w:tcW w:w="1700" w:type="dxa"/>
                      </w:tcPr>
                      <w:p w:rsidR="00675355" w:rsidRDefault="00675355">
                        <w:pPr>
                          <w:pStyle w:val="EMPTYCELLSTYLE"/>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tc>
                  </w:tr>
                  <w:tr w:rsidR="00675355">
                    <w:trPr>
                      <w:trHeight w:hRule="exact" w:val="220"/>
                    </w:trPr>
                    <w:tc>
                      <w:tcPr>
                        <w:tcW w:w="1700" w:type="dxa"/>
                      </w:tcPr>
                      <w:p w:rsidR="00675355" w:rsidRDefault="00675355">
                        <w:pPr>
                          <w:pStyle w:val="EMPTYCELLSTYLE"/>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tc>
                  </w:tr>
                  <w:tr w:rsidR="00675355">
                    <w:trPr>
                      <w:trHeight w:hRule="exact" w:val="220"/>
                    </w:trPr>
                    <w:tc>
                      <w:tcPr>
                        <w:tcW w:w="1700" w:type="dxa"/>
                      </w:tcPr>
                      <w:p w:rsidR="00675355" w:rsidRDefault="00675355">
                        <w:pPr>
                          <w:pStyle w:val="EMPTYCELLSTYLE"/>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tc>
                  </w:tr>
                </w:tbl>
                <w:p w:rsidR="00675355" w:rsidRDefault="00675355">
                  <w:pPr>
                    <w:pStyle w:val="EMPTYCELLSTYLE"/>
                  </w:pPr>
                </w:p>
              </w:tc>
            </w:tr>
          </w:tbl>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ageBreakBefor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rsidP="00860A9A">
            <w:pPr>
              <w:jc w:val="center"/>
            </w:pPr>
            <w:r>
              <w:rPr>
                <w:b/>
                <w:color w:val="000000"/>
                <w:sz w:val="24"/>
              </w:rPr>
              <w:t xml:space="preserve">После этапа: </w:t>
            </w:r>
            <w:r w:rsidR="00860A9A">
              <w:rPr>
                <w:b/>
                <w:color w:val="000000"/>
                <w:sz w:val="24"/>
              </w:rPr>
              <w:t>Рассмотрение первых частей заявок</w:t>
            </w:r>
          </w:p>
        </w:tc>
        <w:tc>
          <w:tcPr>
            <w:tcW w:w="320" w:type="dxa"/>
          </w:tcPr>
          <w:p w:rsidR="00675355" w:rsidRDefault="00675355">
            <w:pPr>
              <w:pStyle w:val="EMPTYCELLSTYLE"/>
            </w:pPr>
          </w:p>
        </w:tc>
      </w:tr>
      <w:tr w:rsidR="00860A9A" w:rsidTr="001154F2">
        <w:trPr>
          <w:gridAfter w:val="10"/>
          <w:wAfter w:w="5660" w:type="dxa"/>
          <w:trHeight w:hRule="exact" w:val="400"/>
        </w:trPr>
        <w:tc>
          <w:tcPr>
            <w:tcW w:w="40" w:type="dxa"/>
          </w:tcPr>
          <w:p w:rsidR="00860A9A" w:rsidRDefault="00860A9A">
            <w:pPr>
              <w:pStyle w:val="EMPTYCELLSTYLE"/>
            </w:pPr>
          </w:p>
        </w:tc>
        <w:tc>
          <w:tcPr>
            <w:tcW w:w="40" w:type="dxa"/>
          </w:tcPr>
          <w:p w:rsidR="00860A9A" w:rsidRDefault="00860A9A">
            <w:pPr>
              <w:pStyle w:val="EMPTYCELLSTYLE"/>
            </w:pPr>
          </w:p>
        </w:tc>
        <w:tc>
          <w:tcPr>
            <w:tcW w:w="5600" w:type="dxa"/>
            <w:gridSpan w:val="4"/>
            <w:tcMar>
              <w:top w:w="0" w:type="dxa"/>
              <w:left w:w="0" w:type="dxa"/>
              <w:bottom w:w="0" w:type="dxa"/>
              <w:right w:w="0" w:type="dxa"/>
            </w:tcMar>
            <w:vAlign w:val="center"/>
          </w:tcPr>
          <w:p w:rsidR="00860A9A" w:rsidRDefault="00860A9A" w:rsidP="00860A9A">
            <w:pPr>
              <w:jc w:val="center"/>
            </w:pPr>
            <w:r>
              <w:rPr>
                <w:b/>
                <w:color w:val="000000"/>
                <w:sz w:val="24"/>
              </w:rPr>
              <w:t>ДЗО: АО «Томскэнергосбыт»</w:t>
            </w:r>
          </w:p>
        </w:tc>
        <w:tc>
          <w:tcPr>
            <w:tcW w:w="4900" w:type="dxa"/>
            <w:gridSpan w:val="2"/>
          </w:tcPr>
          <w:p w:rsidR="00860A9A" w:rsidRDefault="00860A9A">
            <w:pPr>
              <w:pStyle w:val="EMPTYCELLSTYLE"/>
            </w:pPr>
          </w:p>
        </w:tc>
        <w:tc>
          <w:tcPr>
            <w:tcW w:w="320" w:type="dxa"/>
          </w:tcPr>
          <w:p w:rsidR="00860A9A" w:rsidRDefault="00860A9A">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tc>
        <w:tc>
          <w:tcPr>
            <w:tcW w:w="5620" w:type="dxa"/>
            <w:gridSpan w:val="9"/>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FD0E38" w:rsidTr="001154F2">
        <w:trPr>
          <w:trHeight w:hRule="exact" w:val="300"/>
        </w:trPr>
        <w:tc>
          <w:tcPr>
            <w:tcW w:w="40" w:type="dxa"/>
          </w:tcPr>
          <w:p w:rsidR="00FD0E38" w:rsidRDefault="00FD0E38" w:rsidP="00FD0E38">
            <w:pPr>
              <w:pStyle w:val="EMPTYCELLSTYLE"/>
            </w:pPr>
          </w:p>
        </w:tc>
        <w:tc>
          <w:tcPr>
            <w:tcW w:w="40" w:type="dxa"/>
          </w:tcPr>
          <w:p w:rsidR="00FD0E38" w:rsidRDefault="00FD0E38" w:rsidP="00FD0E3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Pr="001154F2" w:rsidRDefault="00FD0E38" w:rsidP="00FD0E38">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Pr="001154F2" w:rsidRDefault="00FD0E38" w:rsidP="00FD0E38">
            <w:pPr>
              <w:rPr>
                <w:b/>
                <w:color w:val="000000"/>
                <w:sz w:val="24"/>
              </w:rPr>
            </w:pPr>
            <w:r w:rsidRPr="001154F2">
              <w:rPr>
                <w:b/>
                <w:color w:val="000000"/>
                <w:sz w:val="24"/>
              </w:rPr>
              <w:t xml:space="preserve"> Открытый конкурс</w:t>
            </w:r>
          </w:p>
        </w:tc>
        <w:tc>
          <w:tcPr>
            <w:tcW w:w="5620" w:type="dxa"/>
            <w:gridSpan w:val="9"/>
          </w:tcPr>
          <w:p w:rsidR="00FD0E38" w:rsidRDefault="00FD0E38" w:rsidP="00FD0E38">
            <w:pPr>
              <w:pStyle w:val="EMPTYCELLSTYLE"/>
            </w:pPr>
          </w:p>
        </w:tc>
        <w:tc>
          <w:tcPr>
            <w:tcW w:w="40" w:type="dxa"/>
          </w:tcPr>
          <w:p w:rsidR="00FD0E38" w:rsidRDefault="00FD0E38" w:rsidP="00FD0E38">
            <w:pPr>
              <w:pStyle w:val="EMPTYCELLSTYLE"/>
            </w:pPr>
          </w:p>
        </w:tc>
        <w:tc>
          <w:tcPr>
            <w:tcW w:w="320" w:type="dxa"/>
          </w:tcPr>
          <w:p w:rsidR="00FD0E38" w:rsidRDefault="00FD0E38" w:rsidP="00FD0E38">
            <w:pPr>
              <w:pStyle w:val="EMPTYCELLSTYLE"/>
            </w:pPr>
          </w:p>
        </w:tc>
      </w:tr>
      <w:tr w:rsidR="00FD0E38" w:rsidTr="001154F2">
        <w:trPr>
          <w:trHeight w:hRule="exact" w:val="300"/>
        </w:trPr>
        <w:tc>
          <w:tcPr>
            <w:tcW w:w="40" w:type="dxa"/>
          </w:tcPr>
          <w:p w:rsidR="00FD0E38" w:rsidRDefault="00FD0E38" w:rsidP="00FD0E38">
            <w:pPr>
              <w:pStyle w:val="EMPTYCELLSTYLE"/>
            </w:pPr>
          </w:p>
        </w:tc>
        <w:tc>
          <w:tcPr>
            <w:tcW w:w="40" w:type="dxa"/>
          </w:tcPr>
          <w:p w:rsidR="00FD0E38" w:rsidRDefault="00FD0E38" w:rsidP="00FD0E3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Pr="001154F2" w:rsidRDefault="00FD0E38" w:rsidP="00FD0E38">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Pr="001154F2" w:rsidRDefault="00FD0E38" w:rsidP="00FD0E38">
            <w:pPr>
              <w:rPr>
                <w:b/>
                <w:color w:val="000000"/>
                <w:sz w:val="24"/>
              </w:rPr>
            </w:pPr>
            <w:r>
              <w:rPr>
                <w:b/>
                <w:color w:val="000000"/>
                <w:sz w:val="24"/>
              </w:rPr>
              <w:t xml:space="preserve"> Электротехническая продукция для собственных нужд</w:t>
            </w:r>
          </w:p>
        </w:tc>
        <w:tc>
          <w:tcPr>
            <w:tcW w:w="5620" w:type="dxa"/>
            <w:gridSpan w:val="9"/>
          </w:tcPr>
          <w:p w:rsidR="00FD0E38" w:rsidRDefault="00FD0E38" w:rsidP="00FD0E38">
            <w:pPr>
              <w:pStyle w:val="EMPTYCELLSTYLE"/>
            </w:pPr>
          </w:p>
        </w:tc>
        <w:tc>
          <w:tcPr>
            <w:tcW w:w="40" w:type="dxa"/>
          </w:tcPr>
          <w:p w:rsidR="00FD0E38" w:rsidRDefault="00FD0E38" w:rsidP="00FD0E38">
            <w:pPr>
              <w:pStyle w:val="EMPTYCELLSTYLE"/>
            </w:pPr>
          </w:p>
        </w:tc>
        <w:tc>
          <w:tcPr>
            <w:tcW w:w="320" w:type="dxa"/>
          </w:tcPr>
          <w:p w:rsidR="00FD0E38" w:rsidRDefault="00FD0E38" w:rsidP="00FD0E38">
            <w:pPr>
              <w:pStyle w:val="EMPTYCELLSTYLE"/>
            </w:pPr>
          </w:p>
        </w:tc>
      </w:tr>
      <w:tr w:rsidR="00FD0E38" w:rsidTr="001154F2">
        <w:trPr>
          <w:trHeight w:hRule="exact" w:val="300"/>
        </w:trPr>
        <w:tc>
          <w:tcPr>
            <w:tcW w:w="40" w:type="dxa"/>
          </w:tcPr>
          <w:p w:rsidR="00FD0E38" w:rsidRDefault="00FD0E38" w:rsidP="00FD0E38">
            <w:pPr>
              <w:pStyle w:val="EMPTYCELLSTYLE"/>
            </w:pPr>
          </w:p>
        </w:tc>
        <w:tc>
          <w:tcPr>
            <w:tcW w:w="40" w:type="dxa"/>
          </w:tcPr>
          <w:p w:rsidR="00FD0E38" w:rsidRDefault="00FD0E38" w:rsidP="00FD0E3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Default="00FD0E38" w:rsidP="00FD0E38">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Default="00FD0E38" w:rsidP="00FD0E38">
            <w:r>
              <w:rPr>
                <w:b/>
                <w:color w:val="000000"/>
                <w:sz w:val="24"/>
              </w:rPr>
              <w:t xml:space="preserve"> Лот №: 424.25.00053</w:t>
            </w:r>
          </w:p>
        </w:tc>
        <w:tc>
          <w:tcPr>
            <w:tcW w:w="5620" w:type="dxa"/>
            <w:gridSpan w:val="9"/>
          </w:tcPr>
          <w:p w:rsidR="00FD0E38" w:rsidRDefault="00FD0E38" w:rsidP="00FD0E38">
            <w:pPr>
              <w:pStyle w:val="EMPTYCELLSTYLE"/>
            </w:pPr>
          </w:p>
        </w:tc>
        <w:tc>
          <w:tcPr>
            <w:tcW w:w="40" w:type="dxa"/>
          </w:tcPr>
          <w:p w:rsidR="00FD0E38" w:rsidRDefault="00FD0E38" w:rsidP="00FD0E38">
            <w:pPr>
              <w:pStyle w:val="EMPTYCELLSTYLE"/>
            </w:pPr>
          </w:p>
        </w:tc>
        <w:tc>
          <w:tcPr>
            <w:tcW w:w="320" w:type="dxa"/>
          </w:tcPr>
          <w:p w:rsidR="00FD0E38" w:rsidRDefault="00FD0E38" w:rsidP="00FD0E38">
            <w:pPr>
              <w:pStyle w:val="EMPTYCELLSTYLE"/>
            </w:pPr>
          </w:p>
        </w:tc>
      </w:tr>
      <w:tr w:rsidR="00FD0E38" w:rsidTr="001154F2">
        <w:trPr>
          <w:trHeight w:hRule="exact" w:val="300"/>
        </w:trPr>
        <w:tc>
          <w:tcPr>
            <w:tcW w:w="40" w:type="dxa"/>
          </w:tcPr>
          <w:p w:rsidR="00FD0E38" w:rsidRDefault="00FD0E38" w:rsidP="00FD0E38">
            <w:pPr>
              <w:pStyle w:val="EMPTYCELLSTYLE"/>
            </w:pPr>
          </w:p>
        </w:tc>
        <w:tc>
          <w:tcPr>
            <w:tcW w:w="40" w:type="dxa"/>
          </w:tcPr>
          <w:p w:rsidR="00FD0E38" w:rsidRDefault="00FD0E38" w:rsidP="00FD0E3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Pr="001154F2" w:rsidRDefault="00FD0E38" w:rsidP="00FD0E38">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Pr="001154F2" w:rsidRDefault="00FD0E38" w:rsidP="00FD0E38">
            <w:pPr>
              <w:rPr>
                <w:b/>
                <w:color w:val="000000"/>
                <w:sz w:val="24"/>
              </w:rPr>
            </w:pPr>
            <w:r w:rsidRPr="001154F2">
              <w:rPr>
                <w:b/>
                <w:color w:val="000000"/>
                <w:sz w:val="24"/>
              </w:rPr>
              <w:t xml:space="preserve"> №</w:t>
            </w:r>
            <w:r>
              <w:rPr>
                <w:b/>
                <w:color w:val="000000"/>
                <w:sz w:val="24"/>
              </w:rPr>
              <w:t>218739</w:t>
            </w:r>
          </w:p>
        </w:tc>
        <w:tc>
          <w:tcPr>
            <w:tcW w:w="5620" w:type="dxa"/>
            <w:gridSpan w:val="9"/>
          </w:tcPr>
          <w:p w:rsidR="00FD0E38" w:rsidRDefault="00FD0E38" w:rsidP="00FD0E38">
            <w:pPr>
              <w:pStyle w:val="EMPTYCELLSTYLE"/>
            </w:pPr>
          </w:p>
        </w:tc>
        <w:tc>
          <w:tcPr>
            <w:tcW w:w="40" w:type="dxa"/>
          </w:tcPr>
          <w:p w:rsidR="00FD0E38" w:rsidRDefault="00FD0E38" w:rsidP="00FD0E38">
            <w:pPr>
              <w:pStyle w:val="EMPTYCELLSTYLE"/>
            </w:pPr>
          </w:p>
        </w:tc>
        <w:tc>
          <w:tcPr>
            <w:tcW w:w="320" w:type="dxa"/>
          </w:tcPr>
          <w:p w:rsidR="00FD0E38" w:rsidRDefault="00FD0E38" w:rsidP="00FD0E38">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Техническая экспертиза</w:t>
            </w: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600"/>
        </w:trPr>
        <w:tc>
          <w:tcPr>
            <w:tcW w:w="40" w:type="dxa"/>
          </w:tcPr>
          <w:p w:rsidR="00675355" w:rsidRDefault="00675355">
            <w:pPr>
              <w:pStyle w:val="EMPTYCELLSTYLE"/>
            </w:pPr>
          </w:p>
        </w:tc>
        <w:tc>
          <w:tcPr>
            <w:tcW w:w="40" w:type="dxa"/>
          </w:tcPr>
          <w:p w:rsidR="00675355" w:rsidRDefault="00675355">
            <w:pPr>
              <w:pStyle w:val="EMPTYCELLSTYLE"/>
            </w:pPr>
          </w:p>
        </w:tc>
        <w:tc>
          <w:tcPr>
            <w:tcW w:w="16120" w:type="dxa"/>
            <w:gridSpan w:val="15"/>
            <w:tcMar>
              <w:top w:w="0" w:type="dxa"/>
              <w:left w:w="0" w:type="dxa"/>
              <w:bottom w:w="0" w:type="dxa"/>
              <w:right w:w="0" w:type="dxa"/>
            </w:tcMar>
          </w:tcPr>
          <w:p w:rsidR="00675355" w:rsidRDefault="00E72BC2">
            <w:r>
              <w:rPr>
                <w:b/>
                <w:color w:val="000000"/>
                <w:sz w:val="24"/>
              </w:rPr>
              <w:t>Таблица № 1. Отборочная стадия</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6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E72BC2">
                  <w:r>
                    <w:br w:type="page"/>
                  </w:r>
                </w:p>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bookmarkStart w:id="4" w:name="JR_PAGE_ANCHOR_0_5"/>
                  <w:bookmarkEnd w:id="4"/>
                </w:p>
                <w:p w:rsidR="00675355" w:rsidRDefault="00E72BC2">
                  <w:r>
                    <w:br w:type="page"/>
                  </w:r>
                </w:p>
                <w:p w:rsidR="00675355" w:rsidRDefault="00675355">
                  <w:pPr>
                    <w:pStyle w:val="EMPTYCELLSTYLE"/>
                  </w:pPr>
                </w:p>
              </w:tc>
            </w:tr>
            <w:tr w:rsidR="00675355">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r>
          </w:tbl>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c>
          <w:tcPr>
            <w:tcW w:w="40" w:type="dxa"/>
          </w:tcPr>
          <w:p w:rsidR="00675355" w:rsidRDefault="00675355">
            <w:pPr>
              <w:pStyle w:val="EMPTYCELLSTYLE"/>
              <w:pageBreakBefore/>
            </w:pPr>
            <w:bookmarkStart w:id="5" w:name="JR_PAGE_ANCHOR_0_6"/>
            <w:bookmarkEnd w:id="5"/>
          </w:p>
        </w:tc>
        <w:tc>
          <w:tcPr>
            <w:tcW w:w="9820" w:type="dxa"/>
            <w:gridSpan w:val="6"/>
          </w:tcPr>
          <w:p w:rsidR="00675355" w:rsidRDefault="00675355">
            <w:pPr>
              <w:pStyle w:val="EMPTYCELLSTYLE"/>
            </w:pP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982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160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675355">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6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оценочных критериев/подкритериев</w:t>
                        </w:r>
                      </w:p>
                    </w:tc>
                  </w:tr>
                </w:tbl>
                <w:p w:rsidR="00675355" w:rsidRDefault="0067535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1600"/>
                    </w:trPr>
                    <w:tc>
                      <w:tcPr>
                        <w:tcW w:w="9200" w:type="dxa"/>
                        <w:shd w:val="clear" w:color="auto" w:fill="FFFFCC"/>
                        <w:tcMar>
                          <w:top w:w="0" w:type="dxa"/>
                          <w:left w:w="0" w:type="dxa"/>
                          <w:bottom w:w="0" w:type="dxa"/>
                          <w:right w:w="0" w:type="dxa"/>
                        </w:tcMar>
                        <w:vAlign w:val="center"/>
                      </w:tcPr>
                      <w:p w:rsidR="00675355" w:rsidRDefault="00E72BC2">
                        <w:pPr>
                          <w:jc w:val="center"/>
                        </w:pPr>
                        <w:r>
                          <w:rPr>
                            <w:b/>
                            <w:color w:val="000000"/>
                            <w:sz w:val="24"/>
                          </w:rPr>
                          <w:t>Шкала выставления баллов</w:t>
                        </w:r>
                      </w:p>
                    </w:tc>
                  </w:tr>
                </w:tbl>
                <w:p w:rsidR="00675355" w:rsidRDefault="0067535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675355">
                    <w:trPr>
                      <w:trHeight w:hRule="exact" w:val="800"/>
                    </w:trPr>
                    <w:tc>
                      <w:tcPr>
                        <w:tcW w:w="5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Предложение Участников (описание заполняется экспертом)</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bl>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ageBreakBefor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rsidP="00860A9A">
            <w:pPr>
              <w:jc w:val="center"/>
            </w:pPr>
            <w:r>
              <w:rPr>
                <w:b/>
                <w:color w:val="000000"/>
                <w:sz w:val="24"/>
              </w:rPr>
              <w:t xml:space="preserve">После этапа: </w:t>
            </w:r>
            <w:r w:rsidR="00860A9A">
              <w:rPr>
                <w:b/>
                <w:color w:val="000000"/>
                <w:sz w:val="24"/>
              </w:rPr>
              <w:t>Рассмотрение вторых частей заявок</w:t>
            </w:r>
          </w:p>
        </w:tc>
        <w:tc>
          <w:tcPr>
            <w:tcW w:w="320" w:type="dxa"/>
          </w:tcPr>
          <w:p w:rsidR="00675355" w:rsidRDefault="00675355">
            <w:pPr>
              <w:pStyle w:val="EMPTYCELLSTYLE"/>
            </w:pPr>
          </w:p>
        </w:tc>
      </w:tr>
      <w:tr w:rsidR="00860A9A" w:rsidTr="001154F2">
        <w:trPr>
          <w:gridAfter w:val="10"/>
          <w:wAfter w:w="5660" w:type="dxa"/>
          <w:trHeight w:hRule="exact" w:val="400"/>
        </w:trPr>
        <w:tc>
          <w:tcPr>
            <w:tcW w:w="40" w:type="dxa"/>
          </w:tcPr>
          <w:p w:rsidR="00860A9A" w:rsidRDefault="00860A9A">
            <w:pPr>
              <w:pStyle w:val="EMPTYCELLSTYLE"/>
            </w:pPr>
          </w:p>
        </w:tc>
        <w:tc>
          <w:tcPr>
            <w:tcW w:w="40" w:type="dxa"/>
          </w:tcPr>
          <w:p w:rsidR="00860A9A" w:rsidRDefault="00860A9A">
            <w:pPr>
              <w:pStyle w:val="EMPTYCELLSTYLE"/>
            </w:pPr>
          </w:p>
        </w:tc>
        <w:tc>
          <w:tcPr>
            <w:tcW w:w="5600" w:type="dxa"/>
            <w:gridSpan w:val="4"/>
            <w:tcMar>
              <w:top w:w="0" w:type="dxa"/>
              <w:left w:w="0" w:type="dxa"/>
              <w:bottom w:w="0" w:type="dxa"/>
              <w:right w:w="0" w:type="dxa"/>
            </w:tcMar>
            <w:vAlign w:val="center"/>
          </w:tcPr>
          <w:p w:rsidR="00860A9A" w:rsidRDefault="00860A9A" w:rsidP="00860A9A">
            <w:pPr>
              <w:jc w:val="center"/>
            </w:pPr>
            <w:r>
              <w:rPr>
                <w:b/>
                <w:color w:val="000000"/>
                <w:sz w:val="24"/>
              </w:rPr>
              <w:t>ДЗО: АО «Томскэнергосбыт»</w:t>
            </w:r>
          </w:p>
        </w:tc>
        <w:tc>
          <w:tcPr>
            <w:tcW w:w="4900" w:type="dxa"/>
            <w:gridSpan w:val="2"/>
          </w:tcPr>
          <w:p w:rsidR="00860A9A" w:rsidRDefault="00860A9A">
            <w:pPr>
              <w:pStyle w:val="EMPTYCELLSTYLE"/>
            </w:pPr>
          </w:p>
        </w:tc>
        <w:tc>
          <w:tcPr>
            <w:tcW w:w="320" w:type="dxa"/>
          </w:tcPr>
          <w:p w:rsidR="00860A9A" w:rsidRDefault="00860A9A">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tc>
        <w:tc>
          <w:tcPr>
            <w:tcW w:w="5620" w:type="dxa"/>
            <w:gridSpan w:val="9"/>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FD0E38" w:rsidTr="001154F2">
        <w:trPr>
          <w:trHeight w:hRule="exact" w:val="300"/>
        </w:trPr>
        <w:tc>
          <w:tcPr>
            <w:tcW w:w="40" w:type="dxa"/>
          </w:tcPr>
          <w:p w:rsidR="00FD0E38" w:rsidRDefault="00FD0E38" w:rsidP="00FD0E38">
            <w:pPr>
              <w:pStyle w:val="EMPTYCELLSTYLE"/>
            </w:pPr>
          </w:p>
        </w:tc>
        <w:tc>
          <w:tcPr>
            <w:tcW w:w="40" w:type="dxa"/>
          </w:tcPr>
          <w:p w:rsidR="00FD0E38" w:rsidRDefault="00FD0E38" w:rsidP="00FD0E3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Pr="001154F2" w:rsidRDefault="00FD0E38" w:rsidP="00FD0E38">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Pr="001154F2" w:rsidRDefault="00FD0E38" w:rsidP="00FD0E38">
            <w:pPr>
              <w:rPr>
                <w:b/>
                <w:color w:val="000000"/>
                <w:sz w:val="24"/>
              </w:rPr>
            </w:pPr>
            <w:r w:rsidRPr="001154F2">
              <w:rPr>
                <w:b/>
                <w:color w:val="000000"/>
                <w:sz w:val="24"/>
              </w:rPr>
              <w:t xml:space="preserve"> Открытый конкурс</w:t>
            </w:r>
          </w:p>
        </w:tc>
        <w:tc>
          <w:tcPr>
            <w:tcW w:w="5620" w:type="dxa"/>
            <w:gridSpan w:val="9"/>
          </w:tcPr>
          <w:p w:rsidR="00FD0E38" w:rsidRDefault="00FD0E38" w:rsidP="00FD0E38">
            <w:pPr>
              <w:pStyle w:val="EMPTYCELLSTYLE"/>
            </w:pPr>
          </w:p>
        </w:tc>
        <w:tc>
          <w:tcPr>
            <w:tcW w:w="40" w:type="dxa"/>
          </w:tcPr>
          <w:p w:rsidR="00FD0E38" w:rsidRDefault="00FD0E38" w:rsidP="00FD0E38">
            <w:pPr>
              <w:pStyle w:val="EMPTYCELLSTYLE"/>
            </w:pPr>
          </w:p>
        </w:tc>
        <w:tc>
          <w:tcPr>
            <w:tcW w:w="320" w:type="dxa"/>
          </w:tcPr>
          <w:p w:rsidR="00FD0E38" w:rsidRDefault="00FD0E38" w:rsidP="00FD0E38">
            <w:pPr>
              <w:pStyle w:val="EMPTYCELLSTYLE"/>
            </w:pPr>
          </w:p>
        </w:tc>
      </w:tr>
      <w:tr w:rsidR="00FD0E38" w:rsidTr="001154F2">
        <w:trPr>
          <w:trHeight w:hRule="exact" w:val="300"/>
        </w:trPr>
        <w:tc>
          <w:tcPr>
            <w:tcW w:w="40" w:type="dxa"/>
          </w:tcPr>
          <w:p w:rsidR="00FD0E38" w:rsidRDefault="00FD0E38" w:rsidP="00FD0E38">
            <w:pPr>
              <w:pStyle w:val="EMPTYCELLSTYLE"/>
            </w:pPr>
          </w:p>
        </w:tc>
        <w:tc>
          <w:tcPr>
            <w:tcW w:w="40" w:type="dxa"/>
          </w:tcPr>
          <w:p w:rsidR="00FD0E38" w:rsidRDefault="00FD0E38" w:rsidP="00FD0E3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Pr="001154F2" w:rsidRDefault="00FD0E38" w:rsidP="00FD0E38">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Pr="001154F2" w:rsidRDefault="00FD0E38" w:rsidP="00FD0E38">
            <w:pPr>
              <w:rPr>
                <w:b/>
                <w:color w:val="000000"/>
                <w:sz w:val="24"/>
              </w:rPr>
            </w:pPr>
            <w:r>
              <w:rPr>
                <w:b/>
                <w:color w:val="000000"/>
                <w:sz w:val="24"/>
              </w:rPr>
              <w:t xml:space="preserve"> Электротехническая продукция для собственных нужд</w:t>
            </w:r>
          </w:p>
        </w:tc>
        <w:tc>
          <w:tcPr>
            <w:tcW w:w="5620" w:type="dxa"/>
            <w:gridSpan w:val="9"/>
          </w:tcPr>
          <w:p w:rsidR="00FD0E38" w:rsidRDefault="00FD0E38" w:rsidP="00FD0E38">
            <w:pPr>
              <w:pStyle w:val="EMPTYCELLSTYLE"/>
            </w:pPr>
          </w:p>
        </w:tc>
        <w:tc>
          <w:tcPr>
            <w:tcW w:w="40" w:type="dxa"/>
          </w:tcPr>
          <w:p w:rsidR="00FD0E38" w:rsidRDefault="00FD0E38" w:rsidP="00FD0E38">
            <w:pPr>
              <w:pStyle w:val="EMPTYCELLSTYLE"/>
            </w:pPr>
          </w:p>
        </w:tc>
        <w:tc>
          <w:tcPr>
            <w:tcW w:w="320" w:type="dxa"/>
          </w:tcPr>
          <w:p w:rsidR="00FD0E38" w:rsidRDefault="00FD0E38" w:rsidP="00FD0E38">
            <w:pPr>
              <w:pStyle w:val="EMPTYCELLSTYLE"/>
            </w:pPr>
          </w:p>
        </w:tc>
      </w:tr>
      <w:tr w:rsidR="00FD0E38" w:rsidTr="001154F2">
        <w:trPr>
          <w:trHeight w:hRule="exact" w:val="300"/>
        </w:trPr>
        <w:tc>
          <w:tcPr>
            <w:tcW w:w="40" w:type="dxa"/>
          </w:tcPr>
          <w:p w:rsidR="00FD0E38" w:rsidRDefault="00FD0E38" w:rsidP="00FD0E38">
            <w:pPr>
              <w:pStyle w:val="EMPTYCELLSTYLE"/>
            </w:pPr>
          </w:p>
        </w:tc>
        <w:tc>
          <w:tcPr>
            <w:tcW w:w="40" w:type="dxa"/>
          </w:tcPr>
          <w:p w:rsidR="00FD0E38" w:rsidRDefault="00FD0E38" w:rsidP="00FD0E3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Default="00FD0E38" w:rsidP="00FD0E38">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Default="00FD0E38" w:rsidP="00FD0E38">
            <w:r>
              <w:rPr>
                <w:b/>
                <w:color w:val="000000"/>
                <w:sz w:val="24"/>
              </w:rPr>
              <w:t xml:space="preserve"> Лот №: 424.25.00053</w:t>
            </w:r>
          </w:p>
        </w:tc>
        <w:tc>
          <w:tcPr>
            <w:tcW w:w="5620" w:type="dxa"/>
            <w:gridSpan w:val="9"/>
          </w:tcPr>
          <w:p w:rsidR="00FD0E38" w:rsidRDefault="00FD0E38" w:rsidP="00FD0E38">
            <w:pPr>
              <w:pStyle w:val="EMPTYCELLSTYLE"/>
            </w:pPr>
          </w:p>
        </w:tc>
        <w:tc>
          <w:tcPr>
            <w:tcW w:w="40" w:type="dxa"/>
          </w:tcPr>
          <w:p w:rsidR="00FD0E38" w:rsidRDefault="00FD0E38" w:rsidP="00FD0E38">
            <w:pPr>
              <w:pStyle w:val="EMPTYCELLSTYLE"/>
            </w:pPr>
          </w:p>
        </w:tc>
        <w:tc>
          <w:tcPr>
            <w:tcW w:w="320" w:type="dxa"/>
          </w:tcPr>
          <w:p w:rsidR="00FD0E38" w:rsidRDefault="00FD0E38" w:rsidP="00FD0E38">
            <w:pPr>
              <w:pStyle w:val="EMPTYCELLSTYLE"/>
            </w:pPr>
          </w:p>
        </w:tc>
      </w:tr>
      <w:tr w:rsidR="00FD0E38" w:rsidTr="001154F2">
        <w:trPr>
          <w:trHeight w:hRule="exact" w:val="300"/>
        </w:trPr>
        <w:tc>
          <w:tcPr>
            <w:tcW w:w="40" w:type="dxa"/>
          </w:tcPr>
          <w:p w:rsidR="00FD0E38" w:rsidRDefault="00FD0E38" w:rsidP="00FD0E38">
            <w:pPr>
              <w:pStyle w:val="EMPTYCELLSTYLE"/>
            </w:pPr>
          </w:p>
        </w:tc>
        <w:tc>
          <w:tcPr>
            <w:tcW w:w="40" w:type="dxa"/>
          </w:tcPr>
          <w:p w:rsidR="00FD0E38" w:rsidRDefault="00FD0E38" w:rsidP="00FD0E3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Pr="001154F2" w:rsidRDefault="00FD0E38" w:rsidP="00FD0E38">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Pr="001154F2" w:rsidRDefault="00FD0E38" w:rsidP="00FD0E38">
            <w:pPr>
              <w:rPr>
                <w:b/>
                <w:color w:val="000000"/>
                <w:sz w:val="24"/>
              </w:rPr>
            </w:pPr>
            <w:r w:rsidRPr="001154F2">
              <w:rPr>
                <w:b/>
                <w:color w:val="000000"/>
                <w:sz w:val="24"/>
              </w:rPr>
              <w:t xml:space="preserve"> №</w:t>
            </w:r>
            <w:r>
              <w:rPr>
                <w:b/>
                <w:color w:val="000000"/>
                <w:sz w:val="24"/>
              </w:rPr>
              <w:t>218739</w:t>
            </w:r>
          </w:p>
        </w:tc>
        <w:tc>
          <w:tcPr>
            <w:tcW w:w="5620" w:type="dxa"/>
            <w:gridSpan w:val="9"/>
          </w:tcPr>
          <w:p w:rsidR="00FD0E38" w:rsidRDefault="00FD0E38" w:rsidP="00FD0E38">
            <w:pPr>
              <w:pStyle w:val="EMPTYCELLSTYLE"/>
            </w:pPr>
          </w:p>
        </w:tc>
        <w:tc>
          <w:tcPr>
            <w:tcW w:w="40" w:type="dxa"/>
          </w:tcPr>
          <w:p w:rsidR="00FD0E38" w:rsidRDefault="00FD0E38" w:rsidP="00FD0E38">
            <w:pPr>
              <w:pStyle w:val="EMPTYCELLSTYLE"/>
            </w:pPr>
          </w:p>
        </w:tc>
        <w:tc>
          <w:tcPr>
            <w:tcW w:w="320" w:type="dxa"/>
          </w:tcPr>
          <w:p w:rsidR="00FD0E38" w:rsidRDefault="00FD0E38" w:rsidP="00FD0E38">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Юридическая экспертиза</w:t>
            </w: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600"/>
        </w:trPr>
        <w:tc>
          <w:tcPr>
            <w:tcW w:w="40" w:type="dxa"/>
          </w:tcPr>
          <w:p w:rsidR="00675355" w:rsidRDefault="00675355">
            <w:pPr>
              <w:pStyle w:val="EMPTYCELLSTYLE"/>
            </w:pPr>
          </w:p>
        </w:tc>
        <w:tc>
          <w:tcPr>
            <w:tcW w:w="40" w:type="dxa"/>
          </w:tcPr>
          <w:p w:rsidR="00675355" w:rsidRDefault="00675355">
            <w:pPr>
              <w:pStyle w:val="EMPTYCELLSTYLE"/>
            </w:pPr>
          </w:p>
        </w:tc>
        <w:tc>
          <w:tcPr>
            <w:tcW w:w="16120" w:type="dxa"/>
            <w:gridSpan w:val="15"/>
            <w:tcMar>
              <w:top w:w="0" w:type="dxa"/>
              <w:left w:w="0" w:type="dxa"/>
              <w:bottom w:w="0" w:type="dxa"/>
              <w:right w:w="0" w:type="dxa"/>
            </w:tcMar>
          </w:tcPr>
          <w:p w:rsidR="00675355" w:rsidRDefault="00E72BC2">
            <w:r>
              <w:rPr>
                <w:b/>
                <w:color w:val="000000"/>
                <w:sz w:val="24"/>
              </w:rPr>
              <w:t>Таблица № 1. Отборочная стадия</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6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E72BC2">
                  <w:r>
                    <w:br w:type="page"/>
                  </w:r>
                </w:p>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bookmarkStart w:id="6" w:name="JR_PAGE_ANCHOR_0_7"/>
                  <w:bookmarkEnd w:id="6"/>
                </w:p>
                <w:p w:rsidR="00675355" w:rsidRDefault="00E72BC2">
                  <w:r>
                    <w:br w:type="page"/>
                  </w:r>
                </w:p>
                <w:p w:rsidR="00675355" w:rsidRDefault="00675355">
                  <w:pPr>
                    <w:pStyle w:val="EMPTYCELLSTYLE"/>
                  </w:pPr>
                </w:p>
              </w:tc>
            </w:tr>
            <w:tr w:rsidR="00675355">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r>
          </w:tbl>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c>
          <w:tcPr>
            <w:tcW w:w="40" w:type="dxa"/>
          </w:tcPr>
          <w:p w:rsidR="00675355" w:rsidRDefault="00675355">
            <w:pPr>
              <w:pStyle w:val="EMPTYCELLSTYLE"/>
              <w:pageBreakBefore/>
            </w:pPr>
            <w:bookmarkStart w:id="7" w:name="JR_PAGE_ANCHOR_0_8"/>
            <w:bookmarkEnd w:id="7"/>
          </w:p>
        </w:tc>
        <w:tc>
          <w:tcPr>
            <w:tcW w:w="9820" w:type="dxa"/>
            <w:gridSpan w:val="6"/>
          </w:tcPr>
          <w:p w:rsidR="00675355" w:rsidRDefault="00675355">
            <w:pPr>
              <w:pStyle w:val="EMPTYCELLSTYLE"/>
            </w:pP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982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160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675355">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6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оценочных критериев/подкритериев</w:t>
                        </w:r>
                      </w:p>
                    </w:tc>
                  </w:tr>
                </w:tbl>
                <w:p w:rsidR="00675355" w:rsidRDefault="0067535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1600"/>
                    </w:trPr>
                    <w:tc>
                      <w:tcPr>
                        <w:tcW w:w="9200" w:type="dxa"/>
                        <w:shd w:val="clear" w:color="auto" w:fill="FFFFCC"/>
                        <w:tcMar>
                          <w:top w:w="0" w:type="dxa"/>
                          <w:left w:w="0" w:type="dxa"/>
                          <w:bottom w:w="0" w:type="dxa"/>
                          <w:right w:w="0" w:type="dxa"/>
                        </w:tcMar>
                        <w:vAlign w:val="center"/>
                      </w:tcPr>
                      <w:p w:rsidR="00675355" w:rsidRDefault="00E72BC2">
                        <w:pPr>
                          <w:jc w:val="center"/>
                        </w:pPr>
                        <w:r>
                          <w:rPr>
                            <w:b/>
                            <w:color w:val="000000"/>
                            <w:sz w:val="24"/>
                          </w:rPr>
                          <w:t>Шкала выставления баллов</w:t>
                        </w:r>
                      </w:p>
                    </w:tc>
                  </w:tr>
                </w:tbl>
                <w:p w:rsidR="00675355" w:rsidRDefault="0067535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675355">
                    <w:trPr>
                      <w:trHeight w:hRule="exact" w:val="800"/>
                    </w:trPr>
                    <w:tc>
                      <w:tcPr>
                        <w:tcW w:w="5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Предложение Участников (описание заполняется экспертом)</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bl>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ageBreakBefor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rsidP="00860A9A">
            <w:pPr>
              <w:jc w:val="center"/>
            </w:pPr>
            <w:r>
              <w:rPr>
                <w:b/>
                <w:color w:val="000000"/>
                <w:sz w:val="24"/>
              </w:rPr>
              <w:t xml:space="preserve">После этапа: </w:t>
            </w:r>
            <w:r w:rsidR="00860A9A">
              <w:rPr>
                <w:b/>
                <w:color w:val="000000"/>
                <w:sz w:val="24"/>
              </w:rPr>
              <w:t>Рассмотрение вторых частей заявок</w:t>
            </w:r>
          </w:p>
        </w:tc>
        <w:tc>
          <w:tcPr>
            <w:tcW w:w="320" w:type="dxa"/>
          </w:tcPr>
          <w:p w:rsidR="00675355" w:rsidRDefault="00675355">
            <w:pPr>
              <w:pStyle w:val="EMPTYCELLSTYLE"/>
            </w:pPr>
          </w:p>
        </w:tc>
      </w:tr>
      <w:tr w:rsidR="00860A9A" w:rsidTr="001154F2">
        <w:trPr>
          <w:gridAfter w:val="10"/>
          <w:wAfter w:w="5660" w:type="dxa"/>
          <w:trHeight w:hRule="exact" w:val="400"/>
        </w:trPr>
        <w:tc>
          <w:tcPr>
            <w:tcW w:w="40" w:type="dxa"/>
          </w:tcPr>
          <w:p w:rsidR="00860A9A" w:rsidRDefault="00860A9A">
            <w:pPr>
              <w:pStyle w:val="EMPTYCELLSTYLE"/>
            </w:pPr>
          </w:p>
        </w:tc>
        <w:tc>
          <w:tcPr>
            <w:tcW w:w="40" w:type="dxa"/>
          </w:tcPr>
          <w:p w:rsidR="00860A9A" w:rsidRDefault="00860A9A">
            <w:pPr>
              <w:pStyle w:val="EMPTYCELLSTYLE"/>
            </w:pPr>
          </w:p>
        </w:tc>
        <w:tc>
          <w:tcPr>
            <w:tcW w:w="5600" w:type="dxa"/>
            <w:gridSpan w:val="4"/>
            <w:tcMar>
              <w:top w:w="0" w:type="dxa"/>
              <w:left w:w="0" w:type="dxa"/>
              <w:bottom w:w="0" w:type="dxa"/>
              <w:right w:w="0" w:type="dxa"/>
            </w:tcMar>
            <w:vAlign w:val="center"/>
          </w:tcPr>
          <w:p w:rsidR="00860A9A" w:rsidRDefault="00860A9A" w:rsidP="00860A9A">
            <w:pPr>
              <w:jc w:val="center"/>
            </w:pPr>
            <w:r>
              <w:rPr>
                <w:b/>
                <w:color w:val="000000"/>
                <w:sz w:val="24"/>
              </w:rPr>
              <w:t>ДЗО: АО «Томскэнергосбыт»</w:t>
            </w:r>
          </w:p>
        </w:tc>
        <w:tc>
          <w:tcPr>
            <w:tcW w:w="4900" w:type="dxa"/>
            <w:gridSpan w:val="2"/>
          </w:tcPr>
          <w:p w:rsidR="00860A9A" w:rsidRDefault="00860A9A">
            <w:pPr>
              <w:pStyle w:val="EMPTYCELLSTYLE"/>
            </w:pPr>
          </w:p>
        </w:tc>
        <w:tc>
          <w:tcPr>
            <w:tcW w:w="320" w:type="dxa"/>
          </w:tcPr>
          <w:p w:rsidR="00860A9A" w:rsidRDefault="00860A9A">
            <w:pPr>
              <w:pStyle w:val="EMPTYCELLSTYLE"/>
            </w:pPr>
          </w:p>
        </w:tc>
      </w:tr>
      <w:tr w:rsidR="001154F2" w:rsidTr="001154F2">
        <w:trPr>
          <w:trHeight w:hRule="exact" w:val="300"/>
        </w:trPr>
        <w:tc>
          <w:tcPr>
            <w:tcW w:w="40" w:type="dxa"/>
          </w:tcPr>
          <w:p w:rsidR="001154F2" w:rsidRDefault="001154F2" w:rsidP="001154F2">
            <w:pPr>
              <w:pStyle w:val="EMPTYCELLSTYLE"/>
            </w:pPr>
          </w:p>
        </w:tc>
        <w:tc>
          <w:tcPr>
            <w:tcW w:w="40" w:type="dxa"/>
          </w:tcPr>
          <w:p w:rsidR="001154F2" w:rsidRDefault="001154F2" w:rsidP="001154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Default="001154F2" w:rsidP="001154F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Default="001154F2" w:rsidP="001154F2"/>
        </w:tc>
        <w:tc>
          <w:tcPr>
            <w:tcW w:w="5620" w:type="dxa"/>
            <w:gridSpan w:val="9"/>
          </w:tcPr>
          <w:p w:rsidR="001154F2" w:rsidRDefault="001154F2" w:rsidP="001154F2">
            <w:pPr>
              <w:pStyle w:val="EMPTYCELLSTYLE"/>
            </w:pPr>
          </w:p>
        </w:tc>
        <w:tc>
          <w:tcPr>
            <w:tcW w:w="40" w:type="dxa"/>
          </w:tcPr>
          <w:p w:rsidR="001154F2" w:rsidRDefault="001154F2" w:rsidP="001154F2">
            <w:pPr>
              <w:pStyle w:val="EMPTYCELLSTYLE"/>
            </w:pPr>
          </w:p>
        </w:tc>
        <w:tc>
          <w:tcPr>
            <w:tcW w:w="320" w:type="dxa"/>
          </w:tcPr>
          <w:p w:rsidR="001154F2" w:rsidRDefault="001154F2" w:rsidP="001154F2">
            <w:pPr>
              <w:pStyle w:val="EMPTYCELLSTYLE"/>
            </w:pPr>
          </w:p>
        </w:tc>
      </w:tr>
      <w:tr w:rsidR="00FD0E38" w:rsidTr="001154F2">
        <w:trPr>
          <w:trHeight w:hRule="exact" w:val="300"/>
        </w:trPr>
        <w:tc>
          <w:tcPr>
            <w:tcW w:w="40" w:type="dxa"/>
          </w:tcPr>
          <w:p w:rsidR="00FD0E38" w:rsidRDefault="00FD0E38" w:rsidP="00FD0E38">
            <w:pPr>
              <w:pStyle w:val="EMPTYCELLSTYLE"/>
            </w:pPr>
            <w:bookmarkStart w:id="8" w:name="_GoBack" w:colFirst="3" w:colLast="3"/>
          </w:p>
        </w:tc>
        <w:tc>
          <w:tcPr>
            <w:tcW w:w="40" w:type="dxa"/>
          </w:tcPr>
          <w:p w:rsidR="00FD0E38" w:rsidRDefault="00FD0E38" w:rsidP="00FD0E3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Pr="001154F2" w:rsidRDefault="00FD0E38" w:rsidP="00FD0E38">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Pr="001154F2" w:rsidRDefault="00FD0E38" w:rsidP="00FD0E38">
            <w:pPr>
              <w:rPr>
                <w:b/>
                <w:color w:val="000000"/>
                <w:sz w:val="24"/>
              </w:rPr>
            </w:pPr>
            <w:r w:rsidRPr="001154F2">
              <w:rPr>
                <w:b/>
                <w:color w:val="000000"/>
                <w:sz w:val="24"/>
              </w:rPr>
              <w:t xml:space="preserve"> Открытый конкурс</w:t>
            </w:r>
          </w:p>
        </w:tc>
        <w:tc>
          <w:tcPr>
            <w:tcW w:w="5620" w:type="dxa"/>
            <w:gridSpan w:val="9"/>
          </w:tcPr>
          <w:p w:rsidR="00FD0E38" w:rsidRDefault="00FD0E38" w:rsidP="00FD0E38">
            <w:pPr>
              <w:pStyle w:val="EMPTYCELLSTYLE"/>
            </w:pPr>
          </w:p>
        </w:tc>
        <w:tc>
          <w:tcPr>
            <w:tcW w:w="40" w:type="dxa"/>
          </w:tcPr>
          <w:p w:rsidR="00FD0E38" w:rsidRDefault="00FD0E38" w:rsidP="00FD0E38">
            <w:pPr>
              <w:pStyle w:val="EMPTYCELLSTYLE"/>
            </w:pPr>
          </w:p>
        </w:tc>
        <w:tc>
          <w:tcPr>
            <w:tcW w:w="320" w:type="dxa"/>
          </w:tcPr>
          <w:p w:rsidR="00FD0E38" w:rsidRDefault="00FD0E38" w:rsidP="00FD0E38">
            <w:pPr>
              <w:pStyle w:val="EMPTYCELLSTYLE"/>
            </w:pPr>
          </w:p>
        </w:tc>
      </w:tr>
      <w:tr w:rsidR="00FD0E38" w:rsidTr="001154F2">
        <w:trPr>
          <w:trHeight w:hRule="exact" w:val="300"/>
        </w:trPr>
        <w:tc>
          <w:tcPr>
            <w:tcW w:w="40" w:type="dxa"/>
          </w:tcPr>
          <w:p w:rsidR="00FD0E38" w:rsidRDefault="00FD0E38" w:rsidP="00FD0E38">
            <w:pPr>
              <w:pStyle w:val="EMPTYCELLSTYLE"/>
            </w:pPr>
          </w:p>
        </w:tc>
        <w:tc>
          <w:tcPr>
            <w:tcW w:w="40" w:type="dxa"/>
          </w:tcPr>
          <w:p w:rsidR="00FD0E38" w:rsidRDefault="00FD0E38" w:rsidP="00FD0E3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Pr="001154F2" w:rsidRDefault="00FD0E38" w:rsidP="00FD0E38">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Pr="001154F2" w:rsidRDefault="00FD0E38" w:rsidP="00FD0E38">
            <w:pPr>
              <w:rPr>
                <w:b/>
                <w:color w:val="000000"/>
                <w:sz w:val="24"/>
              </w:rPr>
            </w:pPr>
            <w:r>
              <w:rPr>
                <w:b/>
                <w:color w:val="000000"/>
                <w:sz w:val="24"/>
              </w:rPr>
              <w:t xml:space="preserve"> Электротехническая продукция для собственных нужд</w:t>
            </w:r>
          </w:p>
        </w:tc>
        <w:tc>
          <w:tcPr>
            <w:tcW w:w="5620" w:type="dxa"/>
            <w:gridSpan w:val="9"/>
          </w:tcPr>
          <w:p w:rsidR="00FD0E38" w:rsidRDefault="00FD0E38" w:rsidP="00FD0E38">
            <w:pPr>
              <w:pStyle w:val="EMPTYCELLSTYLE"/>
            </w:pPr>
          </w:p>
        </w:tc>
        <w:tc>
          <w:tcPr>
            <w:tcW w:w="40" w:type="dxa"/>
          </w:tcPr>
          <w:p w:rsidR="00FD0E38" w:rsidRDefault="00FD0E38" w:rsidP="00FD0E38">
            <w:pPr>
              <w:pStyle w:val="EMPTYCELLSTYLE"/>
            </w:pPr>
          </w:p>
        </w:tc>
        <w:tc>
          <w:tcPr>
            <w:tcW w:w="320" w:type="dxa"/>
          </w:tcPr>
          <w:p w:rsidR="00FD0E38" w:rsidRDefault="00FD0E38" w:rsidP="00FD0E38">
            <w:pPr>
              <w:pStyle w:val="EMPTYCELLSTYLE"/>
            </w:pPr>
          </w:p>
        </w:tc>
      </w:tr>
      <w:tr w:rsidR="00FD0E38" w:rsidTr="001154F2">
        <w:trPr>
          <w:trHeight w:hRule="exact" w:val="300"/>
        </w:trPr>
        <w:tc>
          <w:tcPr>
            <w:tcW w:w="40" w:type="dxa"/>
          </w:tcPr>
          <w:p w:rsidR="00FD0E38" w:rsidRDefault="00FD0E38" w:rsidP="00FD0E38">
            <w:pPr>
              <w:pStyle w:val="EMPTYCELLSTYLE"/>
            </w:pPr>
          </w:p>
        </w:tc>
        <w:tc>
          <w:tcPr>
            <w:tcW w:w="40" w:type="dxa"/>
          </w:tcPr>
          <w:p w:rsidR="00FD0E38" w:rsidRDefault="00FD0E38" w:rsidP="00FD0E3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Default="00FD0E38" w:rsidP="00FD0E38">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Default="00FD0E38" w:rsidP="00FD0E38">
            <w:r>
              <w:rPr>
                <w:b/>
                <w:color w:val="000000"/>
                <w:sz w:val="24"/>
              </w:rPr>
              <w:t xml:space="preserve"> Лот №: 424.25.00053</w:t>
            </w:r>
          </w:p>
        </w:tc>
        <w:tc>
          <w:tcPr>
            <w:tcW w:w="5620" w:type="dxa"/>
            <w:gridSpan w:val="9"/>
          </w:tcPr>
          <w:p w:rsidR="00FD0E38" w:rsidRDefault="00FD0E38" w:rsidP="00FD0E38">
            <w:pPr>
              <w:pStyle w:val="EMPTYCELLSTYLE"/>
            </w:pPr>
          </w:p>
        </w:tc>
        <w:tc>
          <w:tcPr>
            <w:tcW w:w="40" w:type="dxa"/>
          </w:tcPr>
          <w:p w:rsidR="00FD0E38" w:rsidRDefault="00FD0E38" w:rsidP="00FD0E38">
            <w:pPr>
              <w:pStyle w:val="EMPTYCELLSTYLE"/>
            </w:pPr>
          </w:p>
        </w:tc>
        <w:tc>
          <w:tcPr>
            <w:tcW w:w="320" w:type="dxa"/>
          </w:tcPr>
          <w:p w:rsidR="00FD0E38" w:rsidRDefault="00FD0E38" w:rsidP="00FD0E38">
            <w:pPr>
              <w:pStyle w:val="EMPTYCELLSTYLE"/>
            </w:pPr>
          </w:p>
        </w:tc>
      </w:tr>
      <w:tr w:rsidR="00FD0E38" w:rsidTr="001154F2">
        <w:trPr>
          <w:trHeight w:hRule="exact" w:val="300"/>
        </w:trPr>
        <w:tc>
          <w:tcPr>
            <w:tcW w:w="40" w:type="dxa"/>
          </w:tcPr>
          <w:p w:rsidR="00FD0E38" w:rsidRDefault="00FD0E38" w:rsidP="00FD0E38">
            <w:pPr>
              <w:pStyle w:val="EMPTYCELLSTYLE"/>
            </w:pPr>
          </w:p>
        </w:tc>
        <w:tc>
          <w:tcPr>
            <w:tcW w:w="40" w:type="dxa"/>
          </w:tcPr>
          <w:p w:rsidR="00FD0E38" w:rsidRDefault="00FD0E38" w:rsidP="00FD0E3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Pr="001154F2" w:rsidRDefault="00FD0E38" w:rsidP="00FD0E38">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D0E38" w:rsidRPr="001154F2" w:rsidRDefault="00FD0E38" w:rsidP="00FD0E38">
            <w:pPr>
              <w:rPr>
                <w:b/>
                <w:color w:val="000000"/>
                <w:sz w:val="24"/>
              </w:rPr>
            </w:pPr>
            <w:r w:rsidRPr="001154F2">
              <w:rPr>
                <w:b/>
                <w:color w:val="000000"/>
                <w:sz w:val="24"/>
              </w:rPr>
              <w:t xml:space="preserve"> №</w:t>
            </w:r>
            <w:r>
              <w:rPr>
                <w:b/>
                <w:color w:val="000000"/>
                <w:sz w:val="24"/>
              </w:rPr>
              <w:t>218739</w:t>
            </w:r>
          </w:p>
        </w:tc>
        <w:tc>
          <w:tcPr>
            <w:tcW w:w="5620" w:type="dxa"/>
            <w:gridSpan w:val="9"/>
          </w:tcPr>
          <w:p w:rsidR="00FD0E38" w:rsidRDefault="00FD0E38" w:rsidP="00FD0E38">
            <w:pPr>
              <w:pStyle w:val="EMPTYCELLSTYLE"/>
            </w:pPr>
          </w:p>
        </w:tc>
        <w:tc>
          <w:tcPr>
            <w:tcW w:w="40" w:type="dxa"/>
          </w:tcPr>
          <w:p w:rsidR="00FD0E38" w:rsidRDefault="00FD0E38" w:rsidP="00FD0E38">
            <w:pPr>
              <w:pStyle w:val="EMPTYCELLSTYLE"/>
            </w:pPr>
          </w:p>
        </w:tc>
        <w:tc>
          <w:tcPr>
            <w:tcW w:w="320" w:type="dxa"/>
          </w:tcPr>
          <w:p w:rsidR="00FD0E38" w:rsidRDefault="00FD0E38" w:rsidP="00FD0E38">
            <w:pPr>
              <w:pStyle w:val="EMPTYCELLSTYLE"/>
            </w:pPr>
          </w:p>
        </w:tc>
      </w:tr>
      <w:bookmarkEnd w:id="8"/>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Квалификационная экспертиза</w:t>
            </w: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600"/>
        </w:trPr>
        <w:tc>
          <w:tcPr>
            <w:tcW w:w="40" w:type="dxa"/>
          </w:tcPr>
          <w:p w:rsidR="00675355" w:rsidRDefault="00675355">
            <w:pPr>
              <w:pStyle w:val="EMPTYCELLSTYLE"/>
            </w:pPr>
          </w:p>
        </w:tc>
        <w:tc>
          <w:tcPr>
            <w:tcW w:w="40" w:type="dxa"/>
          </w:tcPr>
          <w:p w:rsidR="00675355" w:rsidRDefault="00675355">
            <w:pPr>
              <w:pStyle w:val="EMPTYCELLSTYLE"/>
            </w:pPr>
          </w:p>
        </w:tc>
        <w:tc>
          <w:tcPr>
            <w:tcW w:w="16120" w:type="dxa"/>
            <w:gridSpan w:val="15"/>
            <w:tcMar>
              <w:top w:w="0" w:type="dxa"/>
              <w:left w:w="0" w:type="dxa"/>
              <w:bottom w:w="0" w:type="dxa"/>
              <w:right w:w="0" w:type="dxa"/>
            </w:tcMar>
          </w:tcPr>
          <w:p w:rsidR="00675355" w:rsidRDefault="00E72BC2">
            <w:r>
              <w:rPr>
                <w:b/>
                <w:color w:val="000000"/>
                <w:sz w:val="24"/>
              </w:rPr>
              <w:t>Таблица № 1. Отборочная стадия</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6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jc w:val="center"/>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rsidTr="001154F2">
              <w:trPr>
                <w:trHeight w:hRule="exact" w:val="1400"/>
                <w:jc w:val="center"/>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rsidTr="001154F2">
              <w:trPr>
                <w:trHeight w:hRule="exact" w:val="800"/>
                <w:jc w:val="center"/>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rsidTr="001154F2">
              <w:trPr>
                <w:trHeight w:hRule="exact" w:val="82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E72BC2" w:rsidP="001154F2">
                  <w:pPr>
                    <w:jc w:val="center"/>
                  </w:pPr>
                  <w:r>
                    <w:br w:type="page"/>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p>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bookmarkStart w:id="9" w:name="JR_PAGE_ANCHOR_0_9"/>
                  <w:bookmarkEnd w:id="9"/>
                </w:p>
                <w:p w:rsidR="00675355" w:rsidRDefault="00675355" w:rsidP="001154F2">
                  <w:pPr>
                    <w:pStyle w:val="EMPTYCELLSTYLE"/>
                    <w:jc w:val="center"/>
                  </w:pPr>
                </w:p>
              </w:tc>
            </w:tr>
            <w:tr w:rsidR="00675355" w:rsidTr="001154F2">
              <w:trPr>
                <w:trHeight w:hRule="exact" w:val="60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r>
          </w:tbl>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c>
          <w:tcPr>
            <w:tcW w:w="40" w:type="dxa"/>
          </w:tcPr>
          <w:p w:rsidR="00675355" w:rsidRDefault="00675355">
            <w:pPr>
              <w:pStyle w:val="EMPTYCELLSTYLE"/>
              <w:pageBreakBefore/>
            </w:pPr>
            <w:bookmarkStart w:id="10" w:name="JR_PAGE_ANCHOR_0_10"/>
            <w:bookmarkEnd w:id="10"/>
          </w:p>
        </w:tc>
        <w:tc>
          <w:tcPr>
            <w:tcW w:w="9820" w:type="dxa"/>
            <w:gridSpan w:val="6"/>
          </w:tcPr>
          <w:p w:rsidR="00675355" w:rsidRDefault="00675355">
            <w:pPr>
              <w:pStyle w:val="EMPTYCELLSTYLE"/>
            </w:pP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982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748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jc w:val="center"/>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675355" w:rsidTr="001154F2">
              <w:trPr>
                <w:trHeight w:hRule="exact" w:val="800"/>
                <w:jc w:val="center"/>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6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оценочных критериев/подкритериев</w:t>
                        </w:r>
                      </w:p>
                    </w:tc>
                  </w:tr>
                </w:tbl>
                <w:p w:rsidR="00675355" w:rsidRDefault="0067535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1600"/>
                    </w:trPr>
                    <w:tc>
                      <w:tcPr>
                        <w:tcW w:w="9200" w:type="dxa"/>
                        <w:shd w:val="clear" w:color="auto" w:fill="FFFFCC"/>
                        <w:tcMar>
                          <w:top w:w="0" w:type="dxa"/>
                          <w:left w:w="0" w:type="dxa"/>
                          <w:bottom w:w="0" w:type="dxa"/>
                          <w:right w:w="0" w:type="dxa"/>
                        </w:tcMar>
                        <w:vAlign w:val="center"/>
                      </w:tcPr>
                      <w:p w:rsidR="00675355" w:rsidRDefault="00E72BC2">
                        <w:pPr>
                          <w:jc w:val="center"/>
                        </w:pPr>
                        <w:r>
                          <w:rPr>
                            <w:b/>
                            <w:color w:val="000000"/>
                            <w:sz w:val="24"/>
                          </w:rPr>
                          <w:t>Шкала выставления баллов</w:t>
                        </w:r>
                      </w:p>
                    </w:tc>
                  </w:tr>
                </w:tbl>
                <w:p w:rsidR="00675355" w:rsidRDefault="0067535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675355">
                    <w:trPr>
                      <w:trHeight w:hRule="exact" w:val="800"/>
                    </w:trPr>
                    <w:tc>
                      <w:tcPr>
                        <w:tcW w:w="5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Предложение Участников (описание заполняется экспертом)</w:t>
                        </w:r>
                      </w:p>
                    </w:tc>
                  </w:tr>
                </w:tbl>
                <w:p w:rsidR="00675355" w:rsidRDefault="00675355">
                  <w:pPr>
                    <w:pStyle w:val="EMPTYCELLSTYLE"/>
                  </w:pPr>
                </w:p>
              </w:tc>
            </w:tr>
            <w:tr w:rsidR="00675355" w:rsidTr="001154F2">
              <w:trPr>
                <w:trHeight w:hRule="exact" w:val="800"/>
                <w:jc w:val="center"/>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rsidTr="001154F2">
              <w:trPr>
                <w:trHeight w:hRule="exact" w:val="308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3080"/>
                    </w:trPr>
                    <w:tc>
                      <w:tcPr>
                        <w:tcW w:w="1800" w:type="dxa"/>
                        <w:tcMar>
                          <w:top w:w="0" w:type="dxa"/>
                          <w:left w:w="0" w:type="dxa"/>
                          <w:bottom w:w="0" w:type="dxa"/>
                          <w:right w:w="0" w:type="dxa"/>
                        </w:tcMar>
                        <w:vAlign w:val="center"/>
                      </w:tcPr>
                      <w:p w:rsidR="00675355" w:rsidRDefault="00C33412">
                        <w:pPr>
                          <w:ind w:left="100"/>
                          <w:jc w:val="center"/>
                        </w:pPr>
                        <w:r>
                          <w:rPr>
                            <w:color w:val="000000"/>
                            <w:sz w:val="24"/>
                          </w:rPr>
                          <w:t>Аккредитация в Группе «Интер РАО» в качестве поставщика, закупаемых в рамках данной процедуры</w:t>
                        </w:r>
                      </w:p>
                    </w:tc>
                  </w:tr>
                </w:tbl>
                <w:p w:rsidR="00675355" w:rsidRDefault="00675355">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2480"/>
                    </w:trPr>
                    <w:tc>
                      <w:tcPr>
                        <w:tcW w:w="9200" w:type="dxa"/>
                        <w:tcMar>
                          <w:top w:w="0" w:type="dxa"/>
                          <w:left w:w="0" w:type="dxa"/>
                          <w:bottom w:w="0" w:type="dxa"/>
                          <w:right w:w="0" w:type="dxa"/>
                        </w:tcMar>
                      </w:tcPr>
                      <w:p w:rsidR="00675355" w:rsidRDefault="00C33412" w:rsidP="00C33412">
                        <w:pPr>
                          <w:ind w:left="100"/>
                        </w:pPr>
                        <w:r>
                          <w:rPr>
                            <w:color w:val="000000"/>
                            <w:sz w:val="24"/>
                          </w:rPr>
                          <w:t>0 баллов - Не используется для оценки</w:t>
                        </w:r>
                        <w:r>
                          <w:rPr>
                            <w:color w:val="000000"/>
                            <w:sz w:val="24"/>
                          </w:rPr>
                          <w:br/>
                          <w:t>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r>
                        <w:r>
                          <w:rPr>
                            <w:color w:val="000000"/>
                            <w:sz w:val="24"/>
                          </w:rPr>
                          <w:br/>
                          <w:t>2 балла - Не используется для оценки</w:t>
                        </w:r>
                        <w:r>
                          <w:rPr>
                            <w:color w:val="000000"/>
                            <w:sz w:val="24"/>
                          </w:rPr>
                          <w:br/>
                          <w:t>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w:t>
                        </w:r>
                      </w:p>
                    </w:tc>
                  </w:tr>
                  <w:tr w:rsidR="00675355">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675355" w:rsidRDefault="00E72BC2">
                        <w:pPr>
                          <w:ind w:firstLine="100"/>
                        </w:pPr>
                        <w:r>
                          <w:rPr>
                            <w:color w:val="000000"/>
                            <w:sz w:val="24"/>
                          </w:rPr>
                          <w:t>Итоговый балл по данному подкритерию:</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1700" w:type="dxa"/>
                    <w:tblLayout w:type="fixed"/>
                    <w:tblCellMar>
                      <w:left w:w="10" w:type="dxa"/>
                      <w:right w:w="10" w:type="dxa"/>
                    </w:tblCellMar>
                    <w:tblLook w:val="04A0" w:firstRow="1" w:lastRow="0" w:firstColumn="1" w:lastColumn="0" w:noHBand="0" w:noVBand="1"/>
                  </w:tblPr>
                  <w:tblGrid>
                    <w:gridCol w:w="1700"/>
                  </w:tblGrid>
                  <w:tr w:rsidR="001154F2" w:rsidTr="001154F2">
                    <w:trPr>
                      <w:trHeight w:val="2480"/>
                    </w:trPr>
                    <w:tc>
                      <w:tcPr>
                        <w:tcW w:w="1700" w:type="dxa"/>
                        <w:tcMar>
                          <w:top w:w="0" w:type="dxa"/>
                          <w:left w:w="0" w:type="dxa"/>
                          <w:bottom w:w="0" w:type="dxa"/>
                          <w:right w:w="0" w:type="dxa"/>
                        </w:tcMar>
                      </w:tcPr>
                      <w:p w:rsidR="001154F2" w:rsidRDefault="001154F2" w:rsidP="001154F2">
                        <w:pPr>
                          <w:jc w:val="center"/>
                        </w:pPr>
                      </w:p>
                    </w:tc>
                  </w:tr>
                  <w:tr w:rsidR="00675355" w:rsidTr="001154F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1700" w:type="dxa"/>
                    <w:tblLayout w:type="fixed"/>
                    <w:tblCellMar>
                      <w:left w:w="10" w:type="dxa"/>
                      <w:right w:w="10" w:type="dxa"/>
                    </w:tblCellMar>
                    <w:tblLook w:val="04A0" w:firstRow="1" w:lastRow="0" w:firstColumn="1" w:lastColumn="0" w:noHBand="0" w:noVBand="1"/>
                  </w:tblPr>
                  <w:tblGrid>
                    <w:gridCol w:w="1700"/>
                  </w:tblGrid>
                  <w:tr w:rsidR="001154F2" w:rsidTr="001154F2">
                    <w:trPr>
                      <w:trHeight w:val="2480"/>
                    </w:trPr>
                    <w:tc>
                      <w:tcPr>
                        <w:tcW w:w="1700" w:type="dxa"/>
                        <w:tcMar>
                          <w:top w:w="0" w:type="dxa"/>
                          <w:left w:w="0" w:type="dxa"/>
                          <w:bottom w:w="0" w:type="dxa"/>
                          <w:right w:w="0" w:type="dxa"/>
                        </w:tcMar>
                      </w:tcPr>
                      <w:p w:rsidR="001154F2" w:rsidRDefault="001154F2" w:rsidP="001154F2">
                        <w:pPr>
                          <w:jc w:val="center"/>
                        </w:pPr>
                      </w:p>
                    </w:tc>
                  </w:tr>
                  <w:tr w:rsidR="00675355" w:rsidTr="001154F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1700" w:type="dxa"/>
                    <w:tblLayout w:type="fixed"/>
                    <w:tblCellMar>
                      <w:left w:w="10" w:type="dxa"/>
                      <w:right w:w="10" w:type="dxa"/>
                    </w:tblCellMar>
                    <w:tblLook w:val="04A0" w:firstRow="1" w:lastRow="0" w:firstColumn="1" w:lastColumn="0" w:noHBand="0" w:noVBand="1"/>
                  </w:tblPr>
                  <w:tblGrid>
                    <w:gridCol w:w="1700"/>
                  </w:tblGrid>
                  <w:tr w:rsidR="001154F2" w:rsidTr="001154F2">
                    <w:trPr>
                      <w:trHeight w:val="2480"/>
                    </w:trPr>
                    <w:tc>
                      <w:tcPr>
                        <w:tcW w:w="1700" w:type="dxa"/>
                        <w:tcMar>
                          <w:top w:w="0" w:type="dxa"/>
                          <w:left w:w="0" w:type="dxa"/>
                          <w:bottom w:w="0" w:type="dxa"/>
                          <w:right w:w="0" w:type="dxa"/>
                        </w:tcMar>
                      </w:tcPr>
                      <w:p w:rsidR="001154F2" w:rsidRDefault="001154F2" w:rsidP="001154F2">
                        <w:pPr>
                          <w:jc w:val="center"/>
                        </w:pPr>
                      </w:p>
                    </w:tc>
                  </w:tr>
                  <w:tr w:rsidR="00675355" w:rsidTr="001154F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r>
            <w:tr w:rsidR="00675355" w:rsidTr="001154F2">
              <w:trPr>
                <w:trHeight w:hRule="exact" w:val="280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800"/>
                    </w:trPr>
                    <w:tc>
                      <w:tcPr>
                        <w:tcW w:w="1800" w:type="dxa"/>
                        <w:tcMar>
                          <w:top w:w="0" w:type="dxa"/>
                          <w:left w:w="0" w:type="dxa"/>
                          <w:bottom w:w="0" w:type="dxa"/>
                          <w:right w:w="0" w:type="dxa"/>
                        </w:tcMar>
                        <w:vAlign w:val="center"/>
                      </w:tcPr>
                      <w:p w:rsidR="00675355" w:rsidRDefault="00E72BC2">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675355" w:rsidRDefault="00675355">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2200"/>
                    </w:trPr>
                    <w:tc>
                      <w:tcPr>
                        <w:tcW w:w="9200" w:type="dxa"/>
                        <w:tcMar>
                          <w:top w:w="0" w:type="dxa"/>
                          <w:left w:w="0" w:type="dxa"/>
                          <w:bottom w:w="0" w:type="dxa"/>
                          <w:right w:w="0" w:type="dxa"/>
                        </w:tcMar>
                      </w:tcPr>
                      <w:p w:rsidR="001154F2" w:rsidRDefault="00E72BC2" w:rsidP="00C33412">
                        <w:pPr>
                          <w:ind w:left="100"/>
                          <w:jc w:val="both"/>
                          <w:rPr>
                            <w:color w:val="000000"/>
                            <w:sz w:val="24"/>
                          </w:rPr>
                        </w:pPr>
                        <w:r>
                          <w:rPr>
                            <w:color w:val="000000"/>
                            <w:sz w:val="24"/>
                          </w:rPr>
                          <w:t>0 баллов - Не используется для оценки</w:t>
                        </w:r>
                      </w:p>
                      <w:p w:rsidR="001154F2" w:rsidRDefault="00E72BC2" w:rsidP="00C33412">
                        <w:pPr>
                          <w:ind w:left="100"/>
                          <w:jc w:val="both"/>
                          <w:rPr>
                            <w:color w:val="000000"/>
                            <w:sz w:val="24"/>
                          </w:rPr>
                        </w:pPr>
                        <w:r>
                          <w:rPr>
                            <w:color w:val="000000"/>
                            <w:sz w:val="24"/>
                          </w:rPr>
                          <w:t>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r>
                      </w:p>
                      <w:p w:rsidR="00675355" w:rsidRDefault="00E72BC2" w:rsidP="00C33412">
                        <w:pPr>
                          <w:ind w:left="100"/>
                          <w:jc w:val="both"/>
                        </w:pPr>
                        <w:r>
                          <w:rPr>
                            <w:color w:val="000000"/>
                            <w:sz w:val="24"/>
                          </w:rPr>
                          <w:t>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rsidR="00675355">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675355" w:rsidRDefault="00E72BC2">
                        <w:pPr>
                          <w:ind w:firstLine="100"/>
                        </w:pPr>
                        <w:r>
                          <w:rPr>
                            <w:color w:val="000000"/>
                            <w:sz w:val="24"/>
                          </w:rPr>
                          <w:t>Итоговый балл по данному подкритерию:</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rsidP="001154F2">
                        <w:pPr>
                          <w:jc w:val="center"/>
                        </w:pPr>
                      </w:p>
                    </w:tc>
                  </w:tr>
                  <w:tr w:rsidR="00675355">
                    <w:trPr>
                      <w:trHeight w:hRule="exact" w:val="1600"/>
                    </w:trPr>
                    <w:tc>
                      <w:tcPr>
                        <w:tcW w:w="1700" w:type="dxa"/>
                      </w:tcPr>
                      <w:p w:rsidR="00675355" w:rsidRDefault="00675355" w:rsidP="001154F2">
                        <w:pPr>
                          <w:pStyle w:val="EMPTYCELLSTYLE"/>
                          <w:jc w:val="center"/>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rsidP="001154F2">
                        <w:pPr>
                          <w:jc w:val="center"/>
                        </w:pPr>
                      </w:p>
                    </w:tc>
                  </w:tr>
                  <w:tr w:rsidR="00675355">
                    <w:trPr>
                      <w:trHeight w:hRule="exact" w:val="1600"/>
                    </w:trPr>
                    <w:tc>
                      <w:tcPr>
                        <w:tcW w:w="1700" w:type="dxa"/>
                      </w:tcPr>
                      <w:p w:rsidR="00675355" w:rsidRDefault="00675355" w:rsidP="001154F2">
                        <w:pPr>
                          <w:pStyle w:val="EMPTYCELLSTYLE"/>
                          <w:jc w:val="center"/>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rsidP="001154F2">
                        <w:pPr>
                          <w:jc w:val="center"/>
                        </w:pPr>
                      </w:p>
                    </w:tc>
                  </w:tr>
                  <w:tr w:rsidR="00675355">
                    <w:trPr>
                      <w:trHeight w:hRule="exact" w:val="1600"/>
                    </w:trPr>
                    <w:tc>
                      <w:tcPr>
                        <w:tcW w:w="1700" w:type="dxa"/>
                      </w:tcPr>
                      <w:p w:rsidR="00675355" w:rsidRDefault="00675355" w:rsidP="001154F2">
                        <w:pPr>
                          <w:pStyle w:val="EMPTYCELLSTYLE"/>
                          <w:jc w:val="center"/>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r>
          </w:tbl>
          <w:p w:rsidR="00675355" w:rsidRDefault="00675355">
            <w:pPr>
              <w:pStyle w:val="EMPTYCELLSTYLE"/>
            </w:pPr>
          </w:p>
        </w:tc>
        <w:tc>
          <w:tcPr>
            <w:tcW w:w="360" w:type="dxa"/>
            <w:gridSpan w:val="2"/>
          </w:tcPr>
          <w:p w:rsidR="00675355" w:rsidRDefault="00675355">
            <w:pPr>
              <w:pStyle w:val="EMPTYCELLSTYLE"/>
            </w:pPr>
          </w:p>
        </w:tc>
      </w:tr>
    </w:tbl>
    <w:p w:rsidR="00CA0B0A" w:rsidRDefault="00CA0B0A"/>
    <w:sectPr w:rsidR="00CA0B0A">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8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355"/>
    <w:rsid w:val="001154F2"/>
    <w:rsid w:val="0063465C"/>
    <w:rsid w:val="00675355"/>
    <w:rsid w:val="00860A9A"/>
    <w:rsid w:val="00863622"/>
    <w:rsid w:val="00C33412"/>
    <w:rsid w:val="00C74891"/>
    <w:rsid w:val="00CA0B0A"/>
    <w:rsid w:val="00E72BC2"/>
    <w:rsid w:val="00FD0E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E6E7D"/>
  <w15:docId w15:val="{1A8B0FFE-0087-41CE-9B27-C5A72A751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15</Pages>
  <Words>2421</Words>
  <Characters>13805</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16194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Смирнягина Анна Сергеевна</dc:creator>
  <cp:lastModifiedBy>Смирнягина Анна Сергеевна</cp:lastModifiedBy>
  <cp:revision>7</cp:revision>
  <dcterms:created xsi:type="dcterms:W3CDTF">2023-10-23T08:35:00Z</dcterms:created>
  <dcterms:modified xsi:type="dcterms:W3CDTF">2025-04-18T09:27:00Z</dcterms:modified>
</cp:coreProperties>
</file>